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83DF9E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w:t>
            </w:r>
            <w:r w:rsidR="00E20006">
              <w:t>1</w:t>
            </w:r>
            <w:r w:rsidR="002C4A18">
              <w:t>.</w:t>
            </w:r>
            <w:bookmarkEnd w:id="3"/>
            <w:r w:rsidR="00173240">
              <w:t>0</w:t>
            </w:r>
            <w:r w:rsidRPr="004D3578">
              <w:t xml:space="preserve"> </w:t>
            </w:r>
            <w:r w:rsidRPr="00133525">
              <w:rPr>
                <w:sz w:val="32"/>
              </w:rPr>
              <w:t>(</w:t>
            </w:r>
            <w:r w:rsidR="00313D13">
              <w:rPr>
                <w:sz w:val="32"/>
              </w:rPr>
              <w:t>2022-0</w:t>
            </w:r>
            <w:r w:rsidR="006E7D89">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5C4862D" w14:textId="492403BE" w:rsidR="00BD52BE" w:rsidRDefault="004D3578">
      <w:pPr>
        <w:pStyle w:val="TOC1"/>
        <w:rPr>
          <w:rFonts w:asciiTheme="minorHAnsi" w:hAnsiTheme="minorHAnsi" w:cstheme="minorBidi"/>
          <w:szCs w:val="22"/>
          <w:lang w:val="en-IN" w:eastAsia="en-IN"/>
        </w:rPr>
      </w:pPr>
      <w:r w:rsidRPr="004D3578">
        <w:fldChar w:fldCharType="begin"/>
      </w:r>
      <w:r w:rsidRPr="004D3578">
        <w:instrText xml:space="preserve"> TOC \o "1-9" </w:instrText>
      </w:r>
      <w:r w:rsidRPr="004D3578">
        <w:fldChar w:fldCharType="separate"/>
      </w:r>
      <w:r w:rsidR="00BD52BE">
        <w:t>Foreword</w:t>
      </w:r>
      <w:r w:rsidR="00BD52BE">
        <w:tab/>
      </w:r>
      <w:r w:rsidR="00BD52BE">
        <w:fldChar w:fldCharType="begin"/>
      </w:r>
      <w:r w:rsidR="00BD52BE">
        <w:instrText xml:space="preserve"> PAGEREF _Toc107949213 \h </w:instrText>
      </w:r>
      <w:r w:rsidR="00BD52BE">
        <w:fldChar w:fldCharType="separate"/>
      </w:r>
      <w:r w:rsidR="00BD52BE">
        <w:t>4</w:t>
      </w:r>
      <w:r w:rsidR="00BD52BE">
        <w:fldChar w:fldCharType="end"/>
      </w:r>
    </w:p>
    <w:p w14:paraId="0F5C69EE" w14:textId="4A57E94E" w:rsidR="00BD52BE" w:rsidRDefault="00BD52BE">
      <w:pPr>
        <w:pStyle w:val="TOC1"/>
        <w:rPr>
          <w:rFonts w:asciiTheme="minorHAnsi" w:hAnsiTheme="minorHAnsi" w:cstheme="minorBidi"/>
          <w:szCs w:val="22"/>
          <w:lang w:val="en-IN" w:eastAsia="en-IN"/>
        </w:rPr>
      </w:pPr>
      <w:r>
        <w:t>Introduction</w:t>
      </w:r>
      <w:r>
        <w:tab/>
      </w:r>
      <w:r>
        <w:fldChar w:fldCharType="begin"/>
      </w:r>
      <w:r>
        <w:instrText xml:space="preserve"> PAGEREF _Toc107949214 \h </w:instrText>
      </w:r>
      <w:r>
        <w:fldChar w:fldCharType="separate"/>
      </w:r>
      <w:r>
        <w:t>5</w:t>
      </w:r>
      <w:r>
        <w:fldChar w:fldCharType="end"/>
      </w:r>
    </w:p>
    <w:p w14:paraId="6758936B" w14:textId="47C253B1" w:rsidR="00BD52BE" w:rsidRDefault="00BD52BE">
      <w:pPr>
        <w:pStyle w:val="TOC1"/>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_Toc107949215 \h </w:instrText>
      </w:r>
      <w:r>
        <w:fldChar w:fldCharType="separate"/>
      </w:r>
      <w:r>
        <w:t>6</w:t>
      </w:r>
      <w:r>
        <w:fldChar w:fldCharType="end"/>
      </w:r>
    </w:p>
    <w:p w14:paraId="4C1C6668" w14:textId="0E38B084" w:rsidR="00BD52BE" w:rsidRDefault="00BD52BE">
      <w:pPr>
        <w:pStyle w:val="TOC1"/>
        <w:rPr>
          <w:rFonts w:asciiTheme="minorHAnsi" w:hAnsiTheme="minorHAnsi" w:cstheme="minorBidi"/>
          <w:szCs w:val="22"/>
          <w:lang w:val="en-IN" w:eastAsia="en-IN"/>
        </w:rPr>
      </w:pPr>
      <w:r>
        <w:t>2</w:t>
      </w:r>
      <w:r>
        <w:rPr>
          <w:rFonts w:asciiTheme="minorHAnsi" w:hAnsiTheme="minorHAnsi" w:cstheme="minorBidi"/>
          <w:szCs w:val="22"/>
          <w:lang w:val="en-IN" w:eastAsia="en-IN"/>
        </w:rPr>
        <w:tab/>
      </w:r>
      <w:r>
        <w:t>References</w:t>
      </w:r>
      <w:r>
        <w:tab/>
      </w:r>
      <w:r>
        <w:fldChar w:fldCharType="begin"/>
      </w:r>
      <w:r>
        <w:instrText xml:space="preserve"> PAGEREF _Toc107949216 \h </w:instrText>
      </w:r>
      <w:r>
        <w:fldChar w:fldCharType="separate"/>
      </w:r>
      <w:r>
        <w:t>6</w:t>
      </w:r>
      <w:r>
        <w:fldChar w:fldCharType="end"/>
      </w:r>
    </w:p>
    <w:p w14:paraId="78918B41" w14:textId="1C520D14" w:rsidR="00BD52BE" w:rsidRDefault="00BD52BE">
      <w:pPr>
        <w:pStyle w:val="TOC1"/>
        <w:rPr>
          <w:rFonts w:asciiTheme="minorHAnsi" w:hAnsiTheme="minorHAnsi" w:cstheme="minorBidi"/>
          <w:szCs w:val="22"/>
          <w:lang w:val="en-IN" w:eastAsia="en-IN"/>
        </w:rPr>
      </w:pPr>
      <w:r>
        <w:t>3</w:t>
      </w:r>
      <w:r>
        <w:rPr>
          <w:rFonts w:asciiTheme="minorHAnsi" w:hAnsiTheme="minorHAnsi" w:cstheme="minorBidi"/>
          <w:szCs w:val="22"/>
          <w:lang w:val="en-IN" w:eastAsia="en-IN"/>
        </w:rPr>
        <w:tab/>
      </w:r>
      <w:r>
        <w:t>Definitions of terms, symbols and abbreviations</w:t>
      </w:r>
      <w:r>
        <w:tab/>
      </w:r>
      <w:r>
        <w:fldChar w:fldCharType="begin"/>
      </w:r>
      <w:r>
        <w:instrText xml:space="preserve"> PAGEREF _Toc107949217 \h </w:instrText>
      </w:r>
      <w:r>
        <w:fldChar w:fldCharType="separate"/>
      </w:r>
      <w:r>
        <w:t>6</w:t>
      </w:r>
      <w:r>
        <w:fldChar w:fldCharType="end"/>
      </w:r>
    </w:p>
    <w:p w14:paraId="029836E6" w14:textId="71173A26" w:rsidR="00BD52BE" w:rsidRDefault="00BD52BE">
      <w:pPr>
        <w:pStyle w:val="TOC2"/>
        <w:rPr>
          <w:rFonts w:asciiTheme="minorHAnsi" w:hAnsiTheme="minorHAnsi" w:cstheme="minorBidi"/>
          <w:sz w:val="22"/>
          <w:szCs w:val="22"/>
          <w:lang w:val="en-IN" w:eastAsia="en-IN"/>
        </w:rPr>
      </w:pPr>
      <w:r>
        <w:t>3.1</w:t>
      </w:r>
      <w:r>
        <w:rPr>
          <w:rFonts w:asciiTheme="minorHAnsi" w:hAnsiTheme="minorHAnsi" w:cstheme="minorBidi"/>
          <w:sz w:val="22"/>
          <w:szCs w:val="22"/>
          <w:lang w:val="en-IN" w:eastAsia="en-IN"/>
        </w:rPr>
        <w:tab/>
      </w:r>
      <w:r>
        <w:t>Terms</w:t>
      </w:r>
      <w:r>
        <w:tab/>
      </w:r>
      <w:r>
        <w:fldChar w:fldCharType="begin"/>
      </w:r>
      <w:r>
        <w:instrText xml:space="preserve"> PAGEREF _Toc107949218 \h </w:instrText>
      </w:r>
      <w:r>
        <w:fldChar w:fldCharType="separate"/>
      </w:r>
      <w:r>
        <w:t>6</w:t>
      </w:r>
      <w:r>
        <w:fldChar w:fldCharType="end"/>
      </w:r>
    </w:p>
    <w:p w14:paraId="247ED9D1" w14:textId="3C07D29B" w:rsidR="00BD52BE" w:rsidRDefault="00BD52BE">
      <w:pPr>
        <w:pStyle w:val="TOC2"/>
        <w:rPr>
          <w:rFonts w:asciiTheme="minorHAnsi" w:hAnsiTheme="minorHAnsi" w:cstheme="minorBidi"/>
          <w:sz w:val="22"/>
          <w:szCs w:val="22"/>
          <w:lang w:val="en-IN" w:eastAsia="en-IN"/>
        </w:rPr>
      </w:pPr>
      <w:r>
        <w:t>3.2</w:t>
      </w:r>
      <w:r>
        <w:rPr>
          <w:rFonts w:asciiTheme="minorHAnsi" w:hAnsiTheme="minorHAnsi" w:cstheme="minorBidi"/>
          <w:sz w:val="22"/>
          <w:szCs w:val="22"/>
          <w:lang w:val="en-IN" w:eastAsia="en-IN"/>
        </w:rPr>
        <w:tab/>
      </w:r>
      <w:r>
        <w:t>Symbols</w:t>
      </w:r>
      <w:r>
        <w:tab/>
      </w:r>
      <w:r>
        <w:fldChar w:fldCharType="begin"/>
      </w:r>
      <w:r>
        <w:instrText xml:space="preserve"> PAGEREF _Toc107949219 \h </w:instrText>
      </w:r>
      <w:r>
        <w:fldChar w:fldCharType="separate"/>
      </w:r>
      <w:r>
        <w:t>6</w:t>
      </w:r>
      <w:r>
        <w:fldChar w:fldCharType="end"/>
      </w:r>
    </w:p>
    <w:p w14:paraId="3176EC9D" w14:textId="57314594" w:rsidR="00BD52BE" w:rsidRDefault="00BD52BE">
      <w:pPr>
        <w:pStyle w:val="TOC2"/>
        <w:rPr>
          <w:rFonts w:asciiTheme="minorHAnsi" w:hAnsiTheme="minorHAnsi" w:cstheme="minorBidi"/>
          <w:sz w:val="22"/>
          <w:szCs w:val="22"/>
          <w:lang w:val="en-IN" w:eastAsia="en-IN"/>
        </w:rPr>
      </w:pPr>
      <w:r>
        <w:t>3.3</w:t>
      </w:r>
      <w:r>
        <w:rPr>
          <w:rFonts w:asciiTheme="minorHAnsi" w:hAnsiTheme="minorHAnsi" w:cstheme="minorBidi"/>
          <w:sz w:val="22"/>
          <w:szCs w:val="22"/>
          <w:lang w:val="en-IN" w:eastAsia="en-IN"/>
        </w:rPr>
        <w:tab/>
      </w:r>
      <w:r>
        <w:t>Abbreviations</w:t>
      </w:r>
      <w:r>
        <w:tab/>
      </w:r>
      <w:r>
        <w:fldChar w:fldCharType="begin"/>
      </w:r>
      <w:r>
        <w:instrText xml:space="preserve"> PAGEREF _Toc107949220 \h </w:instrText>
      </w:r>
      <w:r>
        <w:fldChar w:fldCharType="separate"/>
      </w:r>
      <w:r>
        <w:t>7</w:t>
      </w:r>
      <w:r>
        <w:fldChar w:fldCharType="end"/>
      </w:r>
    </w:p>
    <w:p w14:paraId="3A600AAB" w14:textId="2F727AE9" w:rsidR="00BD52BE" w:rsidRDefault="00BD52BE">
      <w:pPr>
        <w:pStyle w:val="TOC1"/>
        <w:rPr>
          <w:rFonts w:asciiTheme="minorHAnsi" w:hAnsiTheme="minorHAnsi" w:cstheme="minorBidi"/>
          <w:szCs w:val="22"/>
          <w:lang w:val="en-IN" w:eastAsia="en-IN"/>
        </w:rPr>
      </w:pPr>
      <w:r>
        <w:t>4</w:t>
      </w:r>
      <w:r>
        <w:rPr>
          <w:rFonts w:asciiTheme="minorHAnsi" w:hAnsiTheme="minorHAnsi" w:cstheme="minorBidi"/>
          <w:szCs w:val="22"/>
          <w:lang w:val="en-IN" w:eastAsia="en-IN"/>
        </w:rPr>
        <w:tab/>
      </w:r>
      <w:r>
        <w:t>Assumptions</w:t>
      </w:r>
      <w:r>
        <w:tab/>
      </w:r>
      <w:r>
        <w:fldChar w:fldCharType="begin"/>
      </w:r>
      <w:r>
        <w:instrText xml:space="preserve"> PAGEREF _Toc107949221 \h </w:instrText>
      </w:r>
      <w:r>
        <w:fldChar w:fldCharType="separate"/>
      </w:r>
      <w:r>
        <w:t>7</w:t>
      </w:r>
      <w:r>
        <w:fldChar w:fldCharType="end"/>
      </w:r>
    </w:p>
    <w:p w14:paraId="11860E7A" w14:textId="71A5C999" w:rsidR="00BD52BE" w:rsidRDefault="00BD52BE">
      <w:pPr>
        <w:pStyle w:val="TOC1"/>
        <w:rPr>
          <w:rFonts w:asciiTheme="minorHAnsi" w:hAnsiTheme="minorHAnsi" w:cstheme="minorBidi"/>
          <w:szCs w:val="22"/>
          <w:lang w:val="en-IN" w:eastAsia="en-IN"/>
        </w:rPr>
      </w:pPr>
      <w:r>
        <w:t>5</w:t>
      </w:r>
      <w:r>
        <w:rPr>
          <w:rFonts w:asciiTheme="minorHAnsi" w:hAnsiTheme="minorHAnsi" w:cstheme="minorBidi"/>
          <w:szCs w:val="22"/>
          <w:lang w:val="en-IN" w:eastAsia="en-IN"/>
        </w:rPr>
        <w:tab/>
      </w:r>
      <w:r>
        <w:t>Key issues</w:t>
      </w:r>
      <w:r>
        <w:tab/>
      </w:r>
      <w:r>
        <w:fldChar w:fldCharType="begin"/>
      </w:r>
      <w:r>
        <w:instrText xml:space="preserve"> PAGEREF _Toc107949222 \h </w:instrText>
      </w:r>
      <w:r>
        <w:fldChar w:fldCharType="separate"/>
      </w:r>
      <w:r>
        <w:t>7</w:t>
      </w:r>
      <w:r>
        <w:fldChar w:fldCharType="end"/>
      </w:r>
    </w:p>
    <w:p w14:paraId="5EE61551" w14:textId="0FC93383" w:rsidR="00BD52BE" w:rsidRDefault="00BD52BE">
      <w:pPr>
        <w:pStyle w:val="TOC2"/>
        <w:rPr>
          <w:rFonts w:asciiTheme="minorHAnsi" w:hAnsiTheme="minorHAnsi" w:cstheme="minorBidi"/>
          <w:sz w:val="22"/>
          <w:szCs w:val="22"/>
          <w:lang w:val="en-IN" w:eastAsia="en-IN"/>
        </w:rPr>
      </w:pPr>
      <w:r>
        <w:t>5.1</w:t>
      </w:r>
      <w:r>
        <w:rPr>
          <w:rFonts w:asciiTheme="minorHAnsi" w:hAnsiTheme="minorHAnsi" w:cstheme="minorBidi"/>
          <w:sz w:val="22"/>
          <w:szCs w:val="22"/>
          <w:lang w:val="en-IN" w:eastAsia="en-IN"/>
        </w:rPr>
        <w:tab/>
      </w:r>
      <w:r>
        <w:t xml:space="preserve">Key issue #1: Authentication of AUN3 device behind RG and supporting EAP </w:t>
      </w:r>
      <w:r>
        <w:tab/>
      </w:r>
      <w:r>
        <w:fldChar w:fldCharType="begin"/>
      </w:r>
      <w:r>
        <w:instrText xml:space="preserve"> PAGEREF _Toc107949223 \h </w:instrText>
      </w:r>
      <w:r>
        <w:fldChar w:fldCharType="separate"/>
      </w:r>
      <w:r>
        <w:t>7</w:t>
      </w:r>
      <w:r>
        <w:fldChar w:fldCharType="end"/>
      </w:r>
    </w:p>
    <w:p w14:paraId="3BCCAAB4" w14:textId="29EEB252" w:rsidR="00BD52BE" w:rsidRDefault="00BD52BE">
      <w:pPr>
        <w:pStyle w:val="TOC3"/>
        <w:rPr>
          <w:rFonts w:asciiTheme="minorHAnsi" w:hAnsiTheme="minorHAnsi" w:cstheme="minorBidi"/>
          <w:sz w:val="22"/>
          <w:szCs w:val="22"/>
          <w:lang w:val="en-IN" w:eastAsia="en-IN"/>
        </w:rPr>
      </w:pPr>
      <w:r>
        <w:t>5.1.1</w:t>
      </w:r>
      <w:r>
        <w:rPr>
          <w:rFonts w:asciiTheme="minorHAnsi" w:hAnsiTheme="minorHAnsi" w:cstheme="minorBidi"/>
          <w:sz w:val="22"/>
          <w:szCs w:val="22"/>
          <w:lang w:val="en-IN" w:eastAsia="en-IN"/>
        </w:rPr>
        <w:tab/>
      </w:r>
      <w:r>
        <w:t>Key issue details</w:t>
      </w:r>
      <w:r>
        <w:tab/>
      </w:r>
      <w:r>
        <w:fldChar w:fldCharType="begin"/>
      </w:r>
      <w:r>
        <w:instrText xml:space="preserve"> PAGEREF _Toc107949224 \h </w:instrText>
      </w:r>
      <w:r>
        <w:fldChar w:fldCharType="separate"/>
      </w:r>
      <w:r>
        <w:t>7</w:t>
      </w:r>
      <w:r>
        <w:fldChar w:fldCharType="end"/>
      </w:r>
    </w:p>
    <w:p w14:paraId="35BD92E8" w14:textId="3D8A03B4" w:rsidR="00BD52BE" w:rsidRDefault="00BD52BE">
      <w:pPr>
        <w:pStyle w:val="TOC3"/>
        <w:rPr>
          <w:rFonts w:asciiTheme="minorHAnsi" w:hAnsiTheme="minorHAnsi" w:cstheme="minorBidi"/>
          <w:sz w:val="22"/>
          <w:szCs w:val="22"/>
          <w:lang w:val="en-IN" w:eastAsia="en-IN"/>
        </w:rPr>
      </w:pPr>
      <w:r>
        <w:t>5.1.2</w:t>
      </w:r>
      <w:r>
        <w:rPr>
          <w:rFonts w:asciiTheme="minorHAnsi" w:hAnsiTheme="minorHAnsi" w:cstheme="minorBidi"/>
          <w:sz w:val="22"/>
          <w:szCs w:val="22"/>
          <w:lang w:val="en-IN" w:eastAsia="en-IN"/>
        </w:rPr>
        <w:tab/>
      </w:r>
      <w:r>
        <w:t>Threats</w:t>
      </w:r>
      <w:r>
        <w:tab/>
      </w:r>
      <w:r>
        <w:fldChar w:fldCharType="begin"/>
      </w:r>
      <w:r>
        <w:instrText xml:space="preserve"> PAGEREF _Toc107949225 \h </w:instrText>
      </w:r>
      <w:r>
        <w:fldChar w:fldCharType="separate"/>
      </w:r>
      <w:r>
        <w:t>7</w:t>
      </w:r>
      <w:r>
        <w:fldChar w:fldCharType="end"/>
      </w:r>
    </w:p>
    <w:p w14:paraId="44B9AE1D" w14:textId="3E676F69" w:rsidR="00BD52BE" w:rsidRDefault="00BD52BE">
      <w:pPr>
        <w:pStyle w:val="TOC3"/>
        <w:rPr>
          <w:rFonts w:asciiTheme="minorHAnsi" w:hAnsiTheme="minorHAnsi" w:cstheme="minorBidi"/>
          <w:sz w:val="22"/>
          <w:szCs w:val="22"/>
          <w:lang w:val="en-IN" w:eastAsia="en-IN"/>
        </w:rPr>
      </w:pPr>
      <w:r>
        <w:t>5.1.3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_Toc107949226 \h </w:instrText>
      </w:r>
      <w:r>
        <w:fldChar w:fldCharType="separate"/>
      </w:r>
      <w:r>
        <w:t>7</w:t>
      </w:r>
      <w:r>
        <w:fldChar w:fldCharType="end"/>
      </w:r>
    </w:p>
    <w:p w14:paraId="22597497" w14:textId="1CC770A7" w:rsidR="00BD52BE" w:rsidRDefault="00BD52BE">
      <w:pPr>
        <w:pStyle w:val="TOC2"/>
        <w:rPr>
          <w:rFonts w:asciiTheme="minorHAnsi" w:hAnsiTheme="minorHAnsi" w:cstheme="minorBidi"/>
          <w:sz w:val="22"/>
          <w:szCs w:val="22"/>
          <w:lang w:val="en-IN" w:eastAsia="en-IN"/>
        </w:rPr>
      </w:pPr>
      <w:r>
        <w:t>5.2</w:t>
      </w:r>
      <w:r>
        <w:rPr>
          <w:rFonts w:asciiTheme="minorHAnsi" w:hAnsiTheme="minorHAnsi" w:cstheme="minorBidi"/>
          <w:sz w:val="22"/>
          <w:szCs w:val="22"/>
          <w:lang w:val="en-IN" w:eastAsia="en-IN"/>
        </w:rPr>
        <w:tab/>
      </w:r>
      <w:r>
        <w:t>Key issue #2: Security aspect of slice information exposure of N3IWF/TNGF to UE</w:t>
      </w:r>
      <w:r>
        <w:tab/>
      </w:r>
      <w:r>
        <w:fldChar w:fldCharType="begin"/>
      </w:r>
      <w:r>
        <w:instrText xml:space="preserve"> PAGEREF _Toc107949227 \h </w:instrText>
      </w:r>
      <w:r>
        <w:fldChar w:fldCharType="separate"/>
      </w:r>
      <w:r>
        <w:t>7</w:t>
      </w:r>
      <w:r>
        <w:fldChar w:fldCharType="end"/>
      </w:r>
    </w:p>
    <w:p w14:paraId="5CDA8777" w14:textId="5BFF3980" w:rsidR="00BD52BE" w:rsidRDefault="00BD52BE">
      <w:pPr>
        <w:pStyle w:val="TOC3"/>
        <w:rPr>
          <w:rFonts w:asciiTheme="minorHAnsi" w:hAnsiTheme="minorHAnsi" w:cstheme="minorBidi"/>
          <w:sz w:val="22"/>
          <w:szCs w:val="22"/>
          <w:lang w:val="en-IN" w:eastAsia="en-IN"/>
        </w:rPr>
      </w:pPr>
      <w:r>
        <w:t>5.2.1</w:t>
      </w:r>
      <w:r>
        <w:rPr>
          <w:rFonts w:asciiTheme="minorHAnsi" w:hAnsiTheme="minorHAnsi" w:cstheme="minorBidi"/>
          <w:sz w:val="22"/>
          <w:szCs w:val="22"/>
          <w:lang w:val="en-IN" w:eastAsia="en-IN"/>
        </w:rPr>
        <w:tab/>
      </w:r>
      <w:r>
        <w:t>Key issue details</w:t>
      </w:r>
      <w:r>
        <w:tab/>
      </w:r>
      <w:r>
        <w:fldChar w:fldCharType="begin"/>
      </w:r>
      <w:r>
        <w:instrText xml:space="preserve"> PAGEREF _Toc107949228 \h </w:instrText>
      </w:r>
      <w:r>
        <w:fldChar w:fldCharType="separate"/>
      </w:r>
      <w:r>
        <w:t>7</w:t>
      </w:r>
      <w:r>
        <w:fldChar w:fldCharType="end"/>
      </w:r>
    </w:p>
    <w:p w14:paraId="468BCC6D" w14:textId="384F7CD6" w:rsidR="00BD52BE" w:rsidRDefault="00BD52BE">
      <w:pPr>
        <w:pStyle w:val="TOC3"/>
        <w:rPr>
          <w:rFonts w:asciiTheme="minorHAnsi" w:hAnsiTheme="minorHAnsi" w:cstheme="minorBidi"/>
          <w:sz w:val="22"/>
          <w:szCs w:val="22"/>
          <w:lang w:val="en-IN" w:eastAsia="en-IN"/>
        </w:rPr>
      </w:pPr>
      <w:r>
        <w:t>5.2.2</w:t>
      </w:r>
      <w:r>
        <w:rPr>
          <w:rFonts w:asciiTheme="minorHAnsi" w:hAnsiTheme="minorHAnsi" w:cstheme="minorBidi"/>
          <w:sz w:val="22"/>
          <w:szCs w:val="22"/>
          <w:lang w:val="en-IN" w:eastAsia="en-IN"/>
        </w:rPr>
        <w:tab/>
      </w:r>
      <w:r>
        <w:t>Threats</w:t>
      </w:r>
      <w:r>
        <w:tab/>
      </w:r>
      <w:r>
        <w:fldChar w:fldCharType="begin"/>
      </w:r>
      <w:r>
        <w:instrText xml:space="preserve"> PAGEREF _Toc107949229 \h </w:instrText>
      </w:r>
      <w:r>
        <w:fldChar w:fldCharType="separate"/>
      </w:r>
      <w:r>
        <w:t>8</w:t>
      </w:r>
      <w:r>
        <w:fldChar w:fldCharType="end"/>
      </w:r>
    </w:p>
    <w:p w14:paraId="7C2E5686" w14:textId="6D8BD718" w:rsidR="00BD52BE" w:rsidRDefault="00BD52BE">
      <w:pPr>
        <w:pStyle w:val="TOC3"/>
        <w:rPr>
          <w:rFonts w:asciiTheme="minorHAnsi" w:hAnsiTheme="minorHAnsi" w:cstheme="minorBidi"/>
          <w:sz w:val="22"/>
          <w:szCs w:val="22"/>
          <w:lang w:val="en-IN" w:eastAsia="en-IN"/>
        </w:rPr>
      </w:pPr>
      <w:r>
        <w:t>5.2.3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_Toc107949230 \h </w:instrText>
      </w:r>
      <w:r>
        <w:fldChar w:fldCharType="separate"/>
      </w:r>
      <w:r>
        <w:t>8</w:t>
      </w:r>
      <w:r>
        <w:fldChar w:fldCharType="end"/>
      </w:r>
    </w:p>
    <w:p w14:paraId="18BA4639" w14:textId="728B4A29" w:rsidR="00BD52BE" w:rsidRDefault="00BD52BE">
      <w:pPr>
        <w:pStyle w:val="TOC2"/>
        <w:rPr>
          <w:rFonts w:asciiTheme="minorHAnsi" w:hAnsiTheme="minorHAnsi" w:cstheme="minorBidi"/>
          <w:sz w:val="22"/>
          <w:szCs w:val="22"/>
          <w:lang w:val="en-IN" w:eastAsia="en-IN"/>
        </w:rPr>
      </w:pPr>
      <w:r>
        <w:t>5.3</w:t>
      </w:r>
      <w:r>
        <w:rPr>
          <w:rFonts w:asciiTheme="minorHAnsi" w:hAnsiTheme="minorHAnsi" w:cstheme="minorBidi"/>
          <w:sz w:val="22"/>
          <w:szCs w:val="22"/>
          <w:lang w:val="en-IN" w:eastAsia="en-IN"/>
        </w:rPr>
        <w:tab/>
      </w:r>
      <w:r>
        <w:t>Key issue #3: Security aspect of slice information exposure of N3IWF/TNGF</w:t>
      </w:r>
      <w:r>
        <w:tab/>
      </w:r>
      <w:r>
        <w:fldChar w:fldCharType="begin"/>
      </w:r>
      <w:r>
        <w:instrText xml:space="preserve"> PAGEREF _Toc107949231 \h </w:instrText>
      </w:r>
      <w:r>
        <w:fldChar w:fldCharType="separate"/>
      </w:r>
      <w:r>
        <w:t>8</w:t>
      </w:r>
      <w:r>
        <w:fldChar w:fldCharType="end"/>
      </w:r>
    </w:p>
    <w:p w14:paraId="3D24AFC8" w14:textId="137B30F5" w:rsidR="00BD52BE" w:rsidRDefault="00BD52BE">
      <w:pPr>
        <w:pStyle w:val="TOC3"/>
        <w:rPr>
          <w:rFonts w:asciiTheme="minorHAnsi" w:hAnsiTheme="minorHAnsi" w:cstheme="minorBidi"/>
          <w:sz w:val="22"/>
          <w:szCs w:val="22"/>
          <w:lang w:val="en-IN" w:eastAsia="en-IN"/>
        </w:rPr>
      </w:pPr>
      <w:r>
        <w:t>5.3.1</w:t>
      </w:r>
      <w:r>
        <w:rPr>
          <w:rFonts w:asciiTheme="minorHAnsi" w:hAnsiTheme="minorHAnsi" w:cstheme="minorBidi"/>
          <w:sz w:val="22"/>
          <w:szCs w:val="22"/>
          <w:lang w:val="en-IN" w:eastAsia="en-IN"/>
        </w:rPr>
        <w:tab/>
      </w:r>
      <w:r>
        <w:t>Key issue details</w:t>
      </w:r>
      <w:r>
        <w:tab/>
      </w:r>
      <w:r>
        <w:fldChar w:fldCharType="begin"/>
      </w:r>
      <w:r>
        <w:instrText xml:space="preserve"> PAGEREF _Toc107949232 \h </w:instrText>
      </w:r>
      <w:r>
        <w:fldChar w:fldCharType="separate"/>
      </w:r>
      <w:r>
        <w:t>8</w:t>
      </w:r>
      <w:r>
        <w:fldChar w:fldCharType="end"/>
      </w:r>
    </w:p>
    <w:p w14:paraId="4378528A" w14:textId="1AA2D88D" w:rsidR="00BD52BE" w:rsidRDefault="00BD52BE">
      <w:pPr>
        <w:pStyle w:val="TOC3"/>
        <w:rPr>
          <w:rFonts w:asciiTheme="minorHAnsi" w:hAnsiTheme="minorHAnsi" w:cstheme="minorBidi"/>
          <w:sz w:val="22"/>
          <w:szCs w:val="22"/>
          <w:lang w:val="en-IN" w:eastAsia="en-IN"/>
        </w:rPr>
      </w:pPr>
      <w:r>
        <w:t>5.3.2</w:t>
      </w:r>
      <w:r>
        <w:rPr>
          <w:rFonts w:asciiTheme="minorHAnsi" w:hAnsiTheme="minorHAnsi" w:cstheme="minorBidi"/>
          <w:sz w:val="22"/>
          <w:szCs w:val="22"/>
          <w:lang w:val="en-IN" w:eastAsia="en-IN"/>
        </w:rPr>
        <w:tab/>
      </w:r>
      <w:r>
        <w:t>Threats</w:t>
      </w:r>
      <w:r>
        <w:tab/>
      </w:r>
      <w:r>
        <w:fldChar w:fldCharType="begin"/>
      </w:r>
      <w:r>
        <w:instrText xml:space="preserve"> PAGEREF _Toc107949233 \h </w:instrText>
      </w:r>
      <w:r>
        <w:fldChar w:fldCharType="separate"/>
      </w:r>
      <w:r>
        <w:t>8</w:t>
      </w:r>
      <w:r>
        <w:fldChar w:fldCharType="end"/>
      </w:r>
    </w:p>
    <w:p w14:paraId="7A034B86" w14:textId="4E8B20CC" w:rsidR="00BD52BE" w:rsidRDefault="00BD52BE">
      <w:pPr>
        <w:pStyle w:val="TOC3"/>
        <w:rPr>
          <w:rFonts w:asciiTheme="minorHAnsi" w:hAnsiTheme="minorHAnsi" w:cstheme="minorBidi"/>
          <w:sz w:val="22"/>
          <w:szCs w:val="22"/>
          <w:lang w:val="en-IN" w:eastAsia="en-IN"/>
        </w:rPr>
      </w:pPr>
      <w:r>
        <w:t>5.3.3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_Toc107949234 \h </w:instrText>
      </w:r>
      <w:r>
        <w:fldChar w:fldCharType="separate"/>
      </w:r>
      <w:r>
        <w:t>8</w:t>
      </w:r>
      <w:r>
        <w:fldChar w:fldCharType="end"/>
      </w:r>
    </w:p>
    <w:p w14:paraId="6B755A40" w14:textId="731E25EF" w:rsidR="00BD52BE" w:rsidRDefault="00BD52BE">
      <w:pPr>
        <w:pStyle w:val="TOC1"/>
        <w:rPr>
          <w:rFonts w:asciiTheme="minorHAnsi" w:hAnsiTheme="minorHAnsi" w:cstheme="minorBidi"/>
          <w:szCs w:val="22"/>
          <w:lang w:val="en-IN" w:eastAsia="en-IN"/>
        </w:rPr>
      </w:pPr>
      <w:r>
        <w:t>6</w:t>
      </w:r>
      <w:r>
        <w:rPr>
          <w:rFonts w:asciiTheme="minorHAnsi" w:hAnsiTheme="minorHAnsi" w:cstheme="minorBidi"/>
          <w:szCs w:val="22"/>
          <w:lang w:val="en-IN" w:eastAsia="en-IN"/>
        </w:rPr>
        <w:tab/>
      </w:r>
      <w:r>
        <w:t>Proposed solutions</w:t>
      </w:r>
      <w:r>
        <w:tab/>
      </w:r>
      <w:r>
        <w:fldChar w:fldCharType="begin"/>
      </w:r>
      <w:r>
        <w:instrText xml:space="preserve"> PAGEREF _Toc107949235 \h </w:instrText>
      </w:r>
      <w:r>
        <w:fldChar w:fldCharType="separate"/>
      </w:r>
      <w:r>
        <w:t>8</w:t>
      </w:r>
      <w:r>
        <w:fldChar w:fldCharType="end"/>
      </w:r>
    </w:p>
    <w:p w14:paraId="10142BC9" w14:textId="7B259B83" w:rsidR="00BD52BE" w:rsidRDefault="00BD52BE">
      <w:pPr>
        <w:pStyle w:val="TOC2"/>
        <w:rPr>
          <w:rFonts w:asciiTheme="minorHAnsi" w:hAnsiTheme="minorHAnsi" w:cstheme="minorBidi"/>
          <w:sz w:val="22"/>
          <w:szCs w:val="22"/>
          <w:lang w:val="en-IN" w:eastAsia="en-IN"/>
        </w:rPr>
      </w:pPr>
      <w:r w:rsidRPr="00C70EA3">
        <w:rPr>
          <w:rFonts w:eastAsia="SimSun"/>
        </w:rPr>
        <w:t>6.0</w:t>
      </w:r>
      <w:r>
        <w:rPr>
          <w:rFonts w:asciiTheme="minorHAnsi" w:hAnsiTheme="minorHAnsi" w:cstheme="minorBidi"/>
          <w:sz w:val="22"/>
          <w:szCs w:val="22"/>
          <w:lang w:val="en-IN" w:eastAsia="en-IN"/>
        </w:rPr>
        <w:tab/>
      </w:r>
      <w:r w:rsidRPr="00C70EA3">
        <w:rPr>
          <w:rFonts w:eastAsia="SimSun"/>
        </w:rPr>
        <w:t>Mapping of solutions to key issues</w:t>
      </w:r>
      <w:r>
        <w:tab/>
      </w:r>
      <w:r>
        <w:fldChar w:fldCharType="begin"/>
      </w:r>
      <w:r>
        <w:instrText xml:space="preserve"> PAGEREF _Toc107949236 \h </w:instrText>
      </w:r>
      <w:r>
        <w:fldChar w:fldCharType="separate"/>
      </w:r>
      <w:r>
        <w:t>9</w:t>
      </w:r>
      <w:r>
        <w:fldChar w:fldCharType="end"/>
      </w:r>
    </w:p>
    <w:p w14:paraId="70E06C19" w14:textId="6FC7EB91" w:rsidR="00BD52BE" w:rsidRDefault="00BD52BE">
      <w:pPr>
        <w:pStyle w:val="TOC2"/>
        <w:rPr>
          <w:rFonts w:asciiTheme="minorHAnsi" w:hAnsiTheme="minorHAnsi" w:cstheme="minorBidi"/>
          <w:sz w:val="22"/>
          <w:szCs w:val="22"/>
          <w:lang w:val="en-IN" w:eastAsia="en-IN"/>
        </w:rPr>
      </w:pPr>
      <w:r>
        <w:t>6.</w:t>
      </w:r>
      <w:r w:rsidRPr="00C70EA3">
        <w:rPr>
          <w:highlight w:val="yellow"/>
        </w:rPr>
        <w:t>Y</w:t>
      </w:r>
      <w:r>
        <w:rPr>
          <w:rFonts w:asciiTheme="minorHAnsi" w:hAnsiTheme="minorHAnsi" w:cstheme="minorBidi"/>
          <w:sz w:val="22"/>
          <w:szCs w:val="22"/>
          <w:lang w:val="en-IN" w:eastAsia="en-IN"/>
        </w:rPr>
        <w:tab/>
      </w:r>
      <w:r>
        <w:t>Solution #</w:t>
      </w:r>
      <w:r w:rsidRPr="00C70EA3">
        <w:rPr>
          <w:highlight w:val="yellow"/>
        </w:rPr>
        <w:t>Y</w:t>
      </w:r>
      <w:r>
        <w:t>: &lt;Title&gt;</w:t>
      </w:r>
      <w:r>
        <w:tab/>
      </w:r>
      <w:r>
        <w:fldChar w:fldCharType="begin"/>
      </w:r>
      <w:r>
        <w:instrText xml:space="preserve"> PAGEREF _Toc107949237 \h </w:instrText>
      </w:r>
      <w:r>
        <w:fldChar w:fldCharType="separate"/>
      </w:r>
      <w:r>
        <w:t>9</w:t>
      </w:r>
      <w:r>
        <w:fldChar w:fldCharType="end"/>
      </w:r>
    </w:p>
    <w:p w14:paraId="6C9FF01E" w14:textId="63AE7FF1" w:rsidR="00BD52BE" w:rsidRDefault="00BD52BE">
      <w:pPr>
        <w:pStyle w:val="TOC3"/>
        <w:rPr>
          <w:rFonts w:asciiTheme="minorHAnsi" w:hAnsiTheme="minorHAnsi" w:cstheme="minorBidi"/>
          <w:sz w:val="22"/>
          <w:szCs w:val="22"/>
          <w:lang w:val="en-IN" w:eastAsia="en-IN"/>
        </w:rPr>
      </w:pPr>
      <w:r>
        <w:t>6.</w:t>
      </w:r>
      <w:r w:rsidRPr="00C70EA3">
        <w:rPr>
          <w:highlight w:val="yellow"/>
        </w:rPr>
        <w:t>Y</w:t>
      </w:r>
      <w:r>
        <w:t>.1</w:t>
      </w:r>
      <w:r>
        <w:rPr>
          <w:rFonts w:asciiTheme="minorHAnsi" w:hAnsiTheme="minorHAnsi" w:cstheme="minorBidi"/>
          <w:sz w:val="22"/>
          <w:szCs w:val="22"/>
          <w:lang w:val="en-IN" w:eastAsia="en-IN"/>
        </w:rPr>
        <w:tab/>
      </w:r>
      <w:r>
        <w:t>Introduction</w:t>
      </w:r>
      <w:r>
        <w:tab/>
      </w:r>
      <w:r>
        <w:fldChar w:fldCharType="begin"/>
      </w:r>
      <w:r>
        <w:instrText xml:space="preserve"> PAGEREF _Toc107949238 \h </w:instrText>
      </w:r>
      <w:r>
        <w:fldChar w:fldCharType="separate"/>
      </w:r>
      <w:r>
        <w:t>9</w:t>
      </w:r>
      <w:r>
        <w:fldChar w:fldCharType="end"/>
      </w:r>
    </w:p>
    <w:p w14:paraId="4ECBA49C" w14:textId="6107E3C0" w:rsidR="00BD52BE" w:rsidRDefault="00BD52BE">
      <w:pPr>
        <w:pStyle w:val="TOC3"/>
        <w:rPr>
          <w:rFonts w:asciiTheme="minorHAnsi" w:hAnsiTheme="minorHAnsi" w:cstheme="minorBidi"/>
          <w:sz w:val="22"/>
          <w:szCs w:val="22"/>
          <w:lang w:val="en-IN" w:eastAsia="en-IN"/>
        </w:rPr>
      </w:pPr>
      <w:r>
        <w:t>6.</w:t>
      </w:r>
      <w:r w:rsidRPr="00C70EA3">
        <w:rPr>
          <w:highlight w:val="yellow"/>
        </w:rPr>
        <w:t>Y</w:t>
      </w:r>
      <w:r>
        <w:t>.2</w:t>
      </w:r>
      <w:r>
        <w:rPr>
          <w:rFonts w:asciiTheme="minorHAnsi" w:hAnsiTheme="minorHAnsi" w:cstheme="minorBidi"/>
          <w:sz w:val="22"/>
          <w:szCs w:val="22"/>
          <w:lang w:val="en-IN" w:eastAsia="en-IN"/>
        </w:rPr>
        <w:tab/>
      </w:r>
      <w:r>
        <w:t>Solution details</w:t>
      </w:r>
      <w:r>
        <w:tab/>
      </w:r>
      <w:r>
        <w:fldChar w:fldCharType="begin"/>
      </w:r>
      <w:r>
        <w:instrText xml:space="preserve"> PAGEREF _Toc107949239 \h </w:instrText>
      </w:r>
      <w:r>
        <w:fldChar w:fldCharType="separate"/>
      </w:r>
      <w:r>
        <w:t>9</w:t>
      </w:r>
      <w:r>
        <w:fldChar w:fldCharType="end"/>
      </w:r>
    </w:p>
    <w:p w14:paraId="7576DC4B" w14:textId="6CEB7B1B" w:rsidR="00BD52BE" w:rsidRDefault="00BD52BE">
      <w:pPr>
        <w:pStyle w:val="TOC3"/>
        <w:rPr>
          <w:rFonts w:asciiTheme="minorHAnsi" w:hAnsiTheme="minorHAnsi" w:cstheme="minorBidi"/>
          <w:sz w:val="22"/>
          <w:szCs w:val="22"/>
          <w:lang w:val="en-IN" w:eastAsia="en-IN"/>
        </w:rPr>
      </w:pPr>
      <w:r>
        <w:t>6.</w:t>
      </w:r>
      <w:r w:rsidRPr="00C70EA3">
        <w:rPr>
          <w:highlight w:val="yellow"/>
        </w:rPr>
        <w:t>Y</w:t>
      </w:r>
      <w:r>
        <w:t>.3</w:t>
      </w:r>
      <w:r>
        <w:rPr>
          <w:rFonts w:asciiTheme="minorHAnsi" w:hAnsiTheme="minorHAnsi" w:cstheme="minorBidi"/>
          <w:sz w:val="22"/>
          <w:szCs w:val="22"/>
          <w:lang w:val="en-IN" w:eastAsia="en-IN"/>
        </w:rPr>
        <w:tab/>
      </w:r>
      <w:r>
        <w:t>Evaluation</w:t>
      </w:r>
      <w:r>
        <w:tab/>
      </w:r>
      <w:r>
        <w:fldChar w:fldCharType="begin"/>
      </w:r>
      <w:r>
        <w:instrText xml:space="preserve"> PAGEREF _Toc107949240 \h </w:instrText>
      </w:r>
      <w:r>
        <w:fldChar w:fldCharType="separate"/>
      </w:r>
      <w:r>
        <w:t>9</w:t>
      </w:r>
      <w:r>
        <w:fldChar w:fldCharType="end"/>
      </w:r>
    </w:p>
    <w:p w14:paraId="6BEE3177" w14:textId="27B52567" w:rsidR="00BD52BE" w:rsidRDefault="00BD52BE">
      <w:pPr>
        <w:pStyle w:val="TOC1"/>
        <w:rPr>
          <w:rFonts w:asciiTheme="minorHAnsi" w:hAnsiTheme="minorHAnsi" w:cstheme="minorBidi"/>
          <w:szCs w:val="22"/>
          <w:lang w:val="en-IN" w:eastAsia="en-IN"/>
        </w:rPr>
      </w:pPr>
      <w:r>
        <w:t>7</w:t>
      </w:r>
      <w:r>
        <w:rPr>
          <w:rFonts w:asciiTheme="minorHAnsi" w:hAnsiTheme="minorHAnsi" w:cstheme="minorBidi"/>
          <w:szCs w:val="22"/>
          <w:lang w:val="en-IN" w:eastAsia="en-IN"/>
        </w:rPr>
        <w:tab/>
      </w:r>
      <w:r>
        <w:t>Conclusions</w:t>
      </w:r>
      <w:r>
        <w:tab/>
      </w:r>
      <w:r>
        <w:fldChar w:fldCharType="begin"/>
      </w:r>
      <w:r>
        <w:instrText xml:space="preserve"> PAGEREF _Toc107949241 \h </w:instrText>
      </w:r>
      <w:r>
        <w:fldChar w:fldCharType="separate"/>
      </w:r>
      <w:r>
        <w:t>9</w:t>
      </w:r>
      <w:r>
        <w:fldChar w:fldCharType="end"/>
      </w:r>
    </w:p>
    <w:p w14:paraId="2BEC84C3" w14:textId="5DF15D36" w:rsidR="00BD52BE" w:rsidRDefault="00BD52BE">
      <w:pPr>
        <w:pStyle w:val="TOC8"/>
        <w:rPr>
          <w:rFonts w:asciiTheme="minorHAnsi" w:hAnsiTheme="minorHAnsi" w:cstheme="minorBidi"/>
          <w:b w:val="0"/>
          <w:szCs w:val="22"/>
          <w:lang w:val="en-IN" w:eastAsia="en-IN"/>
        </w:rPr>
      </w:pPr>
      <w:r>
        <w:t>Annex X: Change history</w:t>
      </w:r>
      <w:r>
        <w:tab/>
      </w:r>
      <w:r>
        <w:fldChar w:fldCharType="begin"/>
      </w:r>
      <w:r>
        <w:instrText xml:space="preserve"> PAGEREF _Toc107949242 \h </w:instrText>
      </w:r>
      <w:r>
        <w:fldChar w:fldCharType="separate"/>
      </w:r>
      <w:r>
        <w:t>10</w:t>
      </w:r>
      <w: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949213"/>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07949214"/>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7949215"/>
      <w:bookmarkEnd w:id="19"/>
      <w:r w:rsidRPr="004D3578">
        <w:lastRenderedPageBreak/>
        <w:t>1</w:t>
      </w:r>
      <w:r w:rsidRPr="004D3578">
        <w:tab/>
        <w:t>Scope</w:t>
      </w:r>
      <w:bookmarkEnd w:id="20"/>
    </w:p>
    <w:p w14:paraId="7ABAF340" w14:textId="665CA9F7" w:rsidR="009F4E92" w:rsidRPr="00D0313B" w:rsidRDefault="009F4E92" w:rsidP="009F4E92">
      <w:pPr>
        <w:rPr>
          <w:lang w:val="en-IN" w:eastAsia="en-IN"/>
        </w:rPr>
      </w:pPr>
      <w:r w:rsidRPr="00D0313B">
        <w:rPr>
          <w:lang w:val="en-IN" w:eastAsia="en-IN"/>
        </w:rPr>
        <w:t>The objectives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3GPP devices (UE or N5CW devices) behind the Residential Gateway (RG) connecting to the network.</w:t>
      </w:r>
    </w:p>
    <w:p w14:paraId="3E042DFA" w14:textId="77777777" w:rsidR="006B1C6D" w:rsidRPr="00E148F5"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7B8F9434" w14:textId="77777777" w:rsidR="009F4E92" w:rsidRPr="004D3578" w:rsidRDefault="009F4E92" w:rsidP="00E95BBD">
      <w:pPr>
        <w:pStyle w:val="Guidance"/>
      </w:pPr>
    </w:p>
    <w:p w14:paraId="794720D9" w14:textId="77777777" w:rsidR="00080512" w:rsidRPr="004D3578" w:rsidRDefault="00080512">
      <w:pPr>
        <w:pStyle w:val="Heading1"/>
      </w:pPr>
      <w:bookmarkStart w:id="21" w:name="references"/>
      <w:bookmarkStart w:id="22" w:name="_Toc10794921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46CE4110" w14:textId="1C730150" w:rsidR="00D57684" w:rsidRDefault="00D57684" w:rsidP="00D57684">
      <w:pPr>
        <w:pStyle w:val="EX"/>
      </w:pPr>
      <w:r w:rsidRPr="008A6365">
        <w:t>[</w:t>
      </w:r>
      <w:r w:rsidR="00E94FF5">
        <w:t>3</w:t>
      </w:r>
      <w:r w:rsidRPr="008A6365">
        <w:t>]</w:t>
      </w:r>
      <w:r w:rsidRPr="008A6365">
        <w:tab/>
        <w:t>3GPP TR 33.316 "Wireless and wireline convergence access support for the 5G System (5GS)"</w:t>
      </w:r>
    </w:p>
    <w:p w14:paraId="487BCF72" w14:textId="32EDCC8C" w:rsidR="00A3270D" w:rsidRPr="008A6365" w:rsidRDefault="00A3270D" w:rsidP="008A6365">
      <w:pPr>
        <w:pStyle w:val="EX"/>
      </w:pPr>
    </w:p>
    <w:p w14:paraId="24ACB616" w14:textId="77777777" w:rsidR="00080512" w:rsidRPr="004D3578" w:rsidRDefault="00080512">
      <w:pPr>
        <w:pStyle w:val="Heading1"/>
      </w:pPr>
      <w:bookmarkStart w:id="23" w:name="definitions"/>
      <w:bookmarkStart w:id="24" w:name="_Toc107949217"/>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0794921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794921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794922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07949221"/>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07949222"/>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07949223"/>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r w:rsidR="002D4082" w:rsidRPr="00543636">
        <w:t>EAP</w:t>
      </w:r>
      <w:r w:rsidR="002D4082" w:rsidRPr="006B1C6D" w:rsidDel="002D4082">
        <w:t xml:space="preserve"> </w:t>
      </w:r>
      <w:bookmarkEnd w:id="32"/>
    </w:p>
    <w:p w14:paraId="00A2E543" w14:textId="19C7DA42" w:rsidR="003148C6" w:rsidRPr="00ED20A2" w:rsidRDefault="003148C6" w:rsidP="003148C6">
      <w:pPr>
        <w:pStyle w:val="Heading3"/>
      </w:pPr>
      <w:bookmarkStart w:id="33" w:name="_Toc107949224"/>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3GPP access, but it can be identified and/or authenticated by 5GC. For example, an A</w:t>
      </w:r>
      <w:r w:rsidRPr="00DD3A7B">
        <w:t xml:space="preserve">UN3 device may support </w:t>
      </w:r>
      <w:r w:rsidRPr="00DD3A7B">
        <w:rPr>
          <w:rStyle w:val="red-underline"/>
        </w:rPr>
        <w:t>EAP-AKA</w:t>
      </w:r>
      <w:r w:rsidRPr="00DD3A7B">
        <w:t>’, or does not support EAP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This key issue considers AUN3 devices supporting EAP based authentication.</w:t>
      </w:r>
    </w:p>
    <w:p w14:paraId="0441E71A" w14:textId="34B6A191" w:rsidR="003148C6" w:rsidRPr="0092145B" w:rsidRDefault="00E4186C" w:rsidP="00E4186C">
      <w:r w:rsidRPr="00DD3A7B">
        <w:rPr>
          <w:rFonts w:eastAsia="Times New Roman"/>
        </w:rPr>
        <w:t>AUN3 devices supporting EAP can be connected to RG via WLAN or wireline. RG is connected to 5GC via 3GPP access or W-AGF as defined in TS 23.316[</w:t>
      </w:r>
      <w:r w:rsidR="00760A31" w:rsidRPr="00DD3A7B">
        <w:rPr>
          <w:rFonts w:eastAsia="Times New Roman"/>
        </w:rPr>
        <w:t>3</w:t>
      </w:r>
      <w:r w:rsidRPr="00DD3A7B">
        <w:rPr>
          <w:rFonts w:eastAsia="Times New Roman"/>
        </w:rPr>
        <w:t>] clause 4.10. Currently, authentication of these AUN3 devices is not sufficiently defined in 3GPP.</w:t>
      </w:r>
    </w:p>
    <w:p w14:paraId="6F4B86EB" w14:textId="555996B0" w:rsidR="003148C6" w:rsidRPr="00223205" w:rsidRDefault="003148C6" w:rsidP="003148C6">
      <w:pPr>
        <w:pStyle w:val="Heading3"/>
      </w:pPr>
      <w:bookmarkStart w:id="34" w:name="_Toc107949225"/>
      <w:r w:rsidRPr="00223205">
        <w:t>5.</w:t>
      </w:r>
      <w:r w:rsidR="00E94FF5" w:rsidRPr="008A6365">
        <w:t>1</w:t>
      </w:r>
      <w:r w:rsidRPr="00223205">
        <w:t>.2</w:t>
      </w:r>
      <w:r w:rsidRPr="00223205">
        <w:tab/>
        <w:t>Threats</w:t>
      </w:r>
      <w:bookmarkEnd w:id="34"/>
    </w:p>
    <w:p w14:paraId="3F83CCBB" w14:textId="72632E21" w:rsidR="003148C6" w:rsidRPr="00D0756F" w:rsidRDefault="00E4186C" w:rsidP="003148C6">
      <w:r w:rsidRPr="00115037">
        <w:t>TB</w:t>
      </w:r>
      <w:r w:rsidRPr="005F41F4">
        <w:t>D.</w:t>
      </w:r>
    </w:p>
    <w:p w14:paraId="3E51F6FA" w14:textId="2223ED79" w:rsidR="003148C6" w:rsidRPr="00115037" w:rsidRDefault="003148C6" w:rsidP="003148C6">
      <w:pPr>
        <w:pStyle w:val="Heading3"/>
      </w:pPr>
      <w:bookmarkStart w:id="35" w:name="_Toc107949226"/>
      <w:r w:rsidRPr="00354B46">
        <w:t>5.</w:t>
      </w:r>
      <w:r w:rsidR="00E94FF5" w:rsidRPr="008A6365">
        <w:t>1</w:t>
      </w:r>
      <w:r w:rsidRPr="00223205">
        <w:t>.3</w:t>
      </w:r>
      <w:r w:rsidRPr="00223205">
        <w:tab/>
        <w:t>Potential security requirements</w:t>
      </w:r>
      <w:bookmarkEnd w:id="35"/>
      <w:r w:rsidRPr="00ED20A2">
        <w:t xml:space="preserve"> </w:t>
      </w:r>
    </w:p>
    <w:p w14:paraId="697CB4E0" w14:textId="41B70BD7" w:rsidR="003148C6" w:rsidRPr="00354B46" w:rsidRDefault="00E4186C" w:rsidP="003148C6">
      <w:r w:rsidRPr="005F41F4">
        <w:t>TBD</w:t>
      </w:r>
      <w:r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07949227"/>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07949228"/>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The solutions to KI #2 enable the selection of TNGF/N3IWF that support the S-NSSAI(s) required by the UE, as defined in 3GPP TR 23700-17[</w:t>
      </w:r>
      <w:r w:rsidR="00D53B9A">
        <w:rPr>
          <w:lang w:eastAsia="x-none"/>
        </w:rPr>
        <w:t>2</w:t>
      </w:r>
      <w:r w:rsidRPr="00152DA5">
        <w:rPr>
          <w:lang w:eastAsia="x-none"/>
        </w:rPr>
        <w:t xml:space="preserve">]. Many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lastRenderedPageBreak/>
        <w:t>UE is able to discover the slice of TNGF/N3IWF and select TNGF/N3IWF accordingly.</w:t>
      </w:r>
    </w:p>
    <w:p w14:paraId="78129EFF" w14:textId="77777777" w:rsidR="00D50E74" w:rsidRPr="00152DA5" w:rsidRDefault="00D50E74" w:rsidP="00D50E74">
      <w:pPr>
        <w:rPr>
          <w:lang w:eastAsia="x-none"/>
        </w:rPr>
      </w:pPr>
      <w:r w:rsidRPr="00152DA5">
        <w:rPr>
          <w:lang w:eastAsia="x-none"/>
        </w:rPr>
        <w:t>Exposing the S-NSSAI information of the network nodes (TNGF/N3IWF) to any UE will cause privacy issues and should be studied.</w:t>
      </w:r>
    </w:p>
    <w:p w14:paraId="258287B5" w14:textId="7EE7559E" w:rsidR="00233703" w:rsidRPr="0092145B" w:rsidRDefault="00233703" w:rsidP="00233703"/>
    <w:p w14:paraId="1B9CE9FF" w14:textId="75E539A8" w:rsidR="00233703" w:rsidRDefault="00233703" w:rsidP="00233703">
      <w:pPr>
        <w:pStyle w:val="Heading3"/>
      </w:pPr>
      <w:bookmarkStart w:id="38" w:name="_Toc107949229"/>
      <w:r w:rsidRPr="0092145B">
        <w:t>5.</w:t>
      </w:r>
      <w:r w:rsidR="00C83D83">
        <w:t>2</w:t>
      </w:r>
      <w:r>
        <w:t>.2</w:t>
      </w:r>
      <w:r>
        <w:tab/>
        <w:t>Threats</w:t>
      </w:r>
      <w:bookmarkEnd w:id="38"/>
    </w:p>
    <w:p w14:paraId="585ACC06" w14:textId="77777777" w:rsidR="00C83D83" w:rsidRDefault="00C83D83" w:rsidP="00C83D83">
      <w:r w:rsidRPr="00152DA5">
        <w:rPr>
          <w:lang w:eastAsia="x-none"/>
        </w:rPr>
        <w:t>Exposing the S-NSSAI information of the network nodes (TNGF/N3IWF) to any UE will cause privacy issues</w:t>
      </w:r>
      <w:r w:rsidRPr="004E06F3">
        <w:t>.</w:t>
      </w:r>
    </w:p>
    <w:p w14:paraId="6DC99ACC" w14:textId="0D9CEDC8" w:rsidR="00233703" w:rsidRPr="0092145B" w:rsidRDefault="00233703" w:rsidP="00233703">
      <w:r>
        <w:t>.</w:t>
      </w:r>
    </w:p>
    <w:p w14:paraId="6A448908" w14:textId="40B6574D" w:rsidR="00233703" w:rsidRDefault="00233703" w:rsidP="00233703">
      <w:pPr>
        <w:pStyle w:val="Heading3"/>
      </w:pPr>
      <w:bookmarkStart w:id="39" w:name="_Toc107949230"/>
      <w:r w:rsidRPr="0092145B">
        <w:t>5.</w:t>
      </w:r>
      <w:r w:rsidR="00C83D83">
        <w:t>2</w:t>
      </w:r>
      <w:r>
        <w:t>.3</w:t>
      </w:r>
      <w:r>
        <w:tab/>
        <w:t>Potential security requirements</w:t>
      </w:r>
      <w:bookmarkEnd w:id="39"/>
      <w:r w:rsidRPr="0092145B">
        <w:t xml:space="preserve"> </w:t>
      </w:r>
    </w:p>
    <w:p w14:paraId="6249DABC" w14:textId="77777777" w:rsidR="00233703" w:rsidRPr="0092145B" w:rsidRDefault="00233703" w:rsidP="00233703">
      <w:r>
        <w:t>TBD.</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07949231"/>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07949232"/>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The solutions to KI #2 enable the selection of TNGF/N3IWF that support the S-NSSAI(s) required by the UE, as defined in 3GPP TR 23700-17[</w:t>
      </w:r>
      <w:r>
        <w:rPr>
          <w:lang w:eastAsia="x-none"/>
        </w:rPr>
        <w:t>2</w:t>
      </w:r>
      <w:r w:rsidRPr="00152DA5">
        <w:rPr>
          <w:lang w:eastAsia="x-none"/>
        </w:rPr>
        <w:t xml:space="preserve">]. Many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The UE chooses the default TNGF/N3IWF, and the network selects the appropriate TNGF/N3IWF based on UE slice requirements and relocates the TNGF.</w:t>
      </w:r>
    </w:p>
    <w:p w14:paraId="1948CC49" w14:textId="77777777" w:rsidR="00543636" w:rsidRPr="00152DA5" w:rsidRDefault="00543636" w:rsidP="00543636">
      <w:pPr>
        <w:rPr>
          <w:lang w:eastAsia="x-none"/>
        </w:rPr>
      </w:pPr>
      <w:r w:rsidRPr="00152DA5">
        <w:rPr>
          <w:lang w:eastAsia="x-none"/>
        </w:rPr>
        <w:t>The TR 23700-17 [</w:t>
      </w:r>
      <w:r>
        <w:rPr>
          <w:lang w:eastAsia="x-none"/>
        </w:rPr>
        <w:t>2</w:t>
      </w:r>
      <w:r w:rsidRPr="00152DA5">
        <w:rPr>
          <w:lang w:eastAsia="x-none"/>
        </w:rPr>
        <w:t>] few solutions, for example, solutions 10 and 11, include the IKE v2 procedure enhancement to relocate the TNGF. Security aspects of the solutions in this category should be studied.</w:t>
      </w:r>
    </w:p>
    <w:p w14:paraId="18D1C6BE" w14:textId="77777777" w:rsidR="00543636" w:rsidRPr="0092145B" w:rsidRDefault="00543636" w:rsidP="00543636"/>
    <w:p w14:paraId="42C21FAB" w14:textId="77777777" w:rsidR="00543636" w:rsidRDefault="00543636" w:rsidP="00543636">
      <w:pPr>
        <w:pStyle w:val="Heading3"/>
      </w:pPr>
      <w:bookmarkStart w:id="42" w:name="_Toc107949233"/>
      <w:r w:rsidRPr="0092145B">
        <w:t>5.</w:t>
      </w:r>
      <w:r>
        <w:t>3.2</w:t>
      </w:r>
      <w:r>
        <w:tab/>
        <w:t>Threats</w:t>
      </w:r>
      <w:bookmarkEnd w:id="42"/>
    </w:p>
    <w:p w14:paraId="2C45C940" w14:textId="77777777" w:rsidR="00543636" w:rsidRPr="0092145B" w:rsidRDefault="00543636" w:rsidP="00543636">
      <w:r>
        <w:t>TBD.</w:t>
      </w:r>
    </w:p>
    <w:p w14:paraId="0C4665D5" w14:textId="77777777" w:rsidR="00543636" w:rsidRDefault="00543636" w:rsidP="00543636">
      <w:pPr>
        <w:pStyle w:val="Heading3"/>
      </w:pPr>
      <w:bookmarkStart w:id="43" w:name="_Toc107949234"/>
      <w:r w:rsidRPr="0092145B">
        <w:t>5.</w:t>
      </w:r>
      <w:r>
        <w:t>3.3</w:t>
      </w:r>
      <w:r>
        <w:tab/>
        <w:t>Potential security requirements</w:t>
      </w:r>
      <w:bookmarkEnd w:id="43"/>
      <w:r w:rsidRPr="0092145B">
        <w:t xml:space="preserve"> </w:t>
      </w:r>
    </w:p>
    <w:p w14:paraId="03BD5E18" w14:textId="77777777" w:rsidR="00543636" w:rsidRPr="0092145B" w:rsidRDefault="00543636" w:rsidP="00543636">
      <w:r>
        <w:t>TBD.</w:t>
      </w:r>
    </w:p>
    <w:p w14:paraId="1D99DD9C" w14:textId="77777777" w:rsidR="00233703" w:rsidRPr="0092145B" w:rsidRDefault="00233703" w:rsidP="003148C6"/>
    <w:p w14:paraId="11DBE9B0" w14:textId="77777777" w:rsidR="004D3A54" w:rsidRDefault="004D3A54" w:rsidP="004D3A54">
      <w:pPr>
        <w:pStyle w:val="Heading1"/>
      </w:pPr>
      <w:bookmarkStart w:id="44" w:name="_Toc80633893"/>
      <w:bookmarkStart w:id="45" w:name="_Toc107949235"/>
      <w:r w:rsidRPr="0072792E">
        <w:t>6</w:t>
      </w:r>
      <w:r w:rsidRPr="0072792E">
        <w:tab/>
        <w:t>Proposed solutions</w:t>
      </w:r>
      <w:bookmarkEnd w:id="44"/>
      <w:bookmarkEnd w:id="45"/>
    </w:p>
    <w:p w14:paraId="2ECA8A9E" w14:textId="77777777" w:rsidR="005F41F4" w:rsidRDefault="005F41F4" w:rsidP="005F41F4">
      <w:pPr>
        <w:pStyle w:val="EditorsNote"/>
      </w:pPr>
      <w:r>
        <w:t>Editor's Note: This clause contains the proposed solutions addressing the identified key issues.</w:t>
      </w:r>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46" w:name="_Toc80633894"/>
      <w:bookmarkStart w:id="47" w:name="_Toc107949236"/>
      <w:r w:rsidRPr="0072792E">
        <w:rPr>
          <w:rFonts w:eastAsia="SimSun"/>
        </w:rPr>
        <w:lastRenderedPageBreak/>
        <w:t>6.</w:t>
      </w:r>
      <w:r w:rsidR="00F67B28">
        <w:rPr>
          <w:rFonts w:eastAsia="SimSun"/>
        </w:rPr>
        <w:t>0</w:t>
      </w:r>
      <w:r w:rsidRPr="0072792E">
        <w:rPr>
          <w:rFonts w:eastAsia="SimSun"/>
        </w:rPr>
        <w:tab/>
        <w:t>Mapping of solutions to key issues</w:t>
      </w:r>
      <w:bookmarkEnd w:id="46"/>
      <w:bookmarkEnd w:id="47"/>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48" w:name="_Toc107949237"/>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48"/>
    </w:p>
    <w:p w14:paraId="4119ADBB" w14:textId="31C00227" w:rsidR="003148C6" w:rsidRDefault="003148C6" w:rsidP="003148C6">
      <w:pPr>
        <w:pStyle w:val="Heading3"/>
      </w:pPr>
      <w:bookmarkStart w:id="49" w:name="_Toc107949238"/>
      <w:r w:rsidRPr="0092145B">
        <w:t>6.</w:t>
      </w:r>
      <w:r w:rsidR="002F1C76" w:rsidRPr="00C32E9B">
        <w:rPr>
          <w:highlight w:val="yellow"/>
        </w:rPr>
        <w:t>Y</w:t>
      </w:r>
      <w:r>
        <w:t>.1</w:t>
      </w:r>
      <w:r>
        <w:tab/>
        <w:t>Introduction</w:t>
      </w:r>
      <w:bookmarkEnd w:id="49"/>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50" w:name="_Toc107949239"/>
      <w:r w:rsidRPr="0092145B">
        <w:t>6.</w:t>
      </w:r>
      <w:r w:rsidR="002F1C76" w:rsidRPr="00C32E9B">
        <w:rPr>
          <w:highlight w:val="yellow"/>
        </w:rPr>
        <w:t>Y</w:t>
      </w:r>
      <w:r>
        <w:t>.2</w:t>
      </w:r>
      <w:r>
        <w:tab/>
        <w:t>Solution details</w:t>
      </w:r>
      <w:bookmarkEnd w:id="50"/>
    </w:p>
    <w:p w14:paraId="51DDE15C" w14:textId="77777777" w:rsidR="003148C6" w:rsidRDefault="003148C6" w:rsidP="003148C6"/>
    <w:p w14:paraId="36A5B8E3" w14:textId="26216108" w:rsidR="003148C6" w:rsidRDefault="003148C6" w:rsidP="003148C6">
      <w:pPr>
        <w:pStyle w:val="Heading3"/>
      </w:pPr>
      <w:bookmarkStart w:id="51" w:name="_Toc107949240"/>
      <w:r w:rsidRPr="0092145B">
        <w:t>6.</w:t>
      </w:r>
      <w:r w:rsidR="002F1C76" w:rsidRPr="002F1C76">
        <w:rPr>
          <w:highlight w:val="yellow"/>
        </w:rPr>
        <w:t>Y</w:t>
      </w:r>
      <w:r w:rsidR="00313D13">
        <w:t>.3</w:t>
      </w:r>
      <w:r>
        <w:tab/>
        <w:t>Evaluation</w:t>
      </w:r>
      <w:bookmarkEnd w:id="51"/>
    </w:p>
    <w:p w14:paraId="0EB2B5EF" w14:textId="77777777" w:rsidR="003148C6" w:rsidRPr="0092145B" w:rsidRDefault="003148C6" w:rsidP="003148C6"/>
    <w:p w14:paraId="78FA40A7" w14:textId="77777777" w:rsidR="003148C6" w:rsidRDefault="003148C6" w:rsidP="003148C6">
      <w:pPr>
        <w:pStyle w:val="Heading1"/>
      </w:pPr>
      <w:bookmarkStart w:id="52" w:name="_Toc107949241"/>
      <w:r>
        <w:t>7</w:t>
      </w:r>
      <w:r w:rsidRPr="004D3578">
        <w:tab/>
      </w:r>
      <w:r>
        <w:t>Conclusions</w:t>
      </w:r>
      <w:bookmarkEnd w:id="52"/>
    </w:p>
    <w:p w14:paraId="4A14C16D" w14:textId="77777777" w:rsidR="00115037" w:rsidRPr="004D3578" w:rsidRDefault="00115037" w:rsidP="00115037">
      <w:pPr>
        <w:pStyle w:val="EditorsNote"/>
      </w:pPr>
      <w:bookmarkStart w:id="53" w:name="startOfAnnexes"/>
      <w:bookmarkEnd w:id="53"/>
      <w:r>
        <w:t>Editor's Note: This clause contains the agreed conclusions that will form the basis for any normative work.</w:t>
      </w:r>
    </w:p>
    <w:p w14:paraId="337F58AB" w14:textId="4ECFD38A" w:rsidR="00080512" w:rsidRPr="004D3578" w:rsidRDefault="00080512" w:rsidP="009C6253"/>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54" w:name="_Toc107949242"/>
      <w:r w:rsidRPr="004D3578">
        <w:lastRenderedPageBreak/>
        <w:t xml:space="preserve">Annex </w:t>
      </w:r>
      <w:r w:rsidRPr="008A6365">
        <w:t>X</w:t>
      </w:r>
      <w:r w:rsidRPr="004D3578">
        <w: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5" w:name="historyclause"/>
            <w:bookmarkEnd w:id="55"/>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0946FF19" w:rsidR="00E16BB2" w:rsidRPr="008A6365" w:rsidRDefault="00E16BB2" w:rsidP="00E16BB2">
            <w:pPr>
              <w:pStyle w:val="TAC"/>
              <w:rPr>
                <w:sz w:val="16"/>
                <w:szCs w:val="16"/>
              </w:rPr>
            </w:pPr>
            <w:r w:rsidRPr="008A6365">
              <w:rPr>
                <w:sz w:val="16"/>
                <w:szCs w:val="16"/>
              </w:rPr>
              <w:t>2022-0</w:t>
            </w:r>
            <w:r w:rsidR="00061998" w:rsidRPr="008A6365">
              <w:rPr>
                <w:sz w:val="16"/>
                <w:szCs w:val="16"/>
              </w:rPr>
              <w:t>6</w:t>
            </w:r>
          </w:p>
        </w:tc>
        <w:tc>
          <w:tcPr>
            <w:tcW w:w="901" w:type="dxa"/>
            <w:shd w:val="solid" w:color="FFFFFF" w:fill="auto"/>
          </w:tcPr>
          <w:p w14:paraId="55C8CC01" w14:textId="4A7301DB"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2A997DB7"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CD7A38" w:rsidRPr="006B0D02" w14:paraId="0F4DD58D" w14:textId="77777777" w:rsidTr="00E16BB2">
        <w:tc>
          <w:tcPr>
            <w:tcW w:w="800" w:type="dxa"/>
            <w:shd w:val="solid" w:color="FFFFFF" w:fill="auto"/>
          </w:tcPr>
          <w:p w14:paraId="7D01B184" w14:textId="1B954C21" w:rsidR="00CD7A38" w:rsidRPr="00C97077" w:rsidRDefault="00CD7A38" w:rsidP="00CD7A38">
            <w:pPr>
              <w:pStyle w:val="TAC"/>
              <w:rPr>
                <w:sz w:val="16"/>
                <w:szCs w:val="16"/>
                <w:highlight w:val="yellow"/>
              </w:rPr>
            </w:pPr>
          </w:p>
        </w:tc>
        <w:tc>
          <w:tcPr>
            <w:tcW w:w="901" w:type="dxa"/>
            <w:shd w:val="solid" w:color="FFFFFF" w:fill="auto"/>
          </w:tcPr>
          <w:p w14:paraId="450407D1" w14:textId="1B04B188" w:rsidR="00CD7A38" w:rsidRPr="00C97077" w:rsidRDefault="00CD7A38" w:rsidP="00CD7A38">
            <w:pPr>
              <w:pStyle w:val="TAC"/>
              <w:rPr>
                <w:sz w:val="16"/>
                <w:szCs w:val="16"/>
                <w:highlight w:val="yellow"/>
              </w:rPr>
            </w:pPr>
          </w:p>
        </w:tc>
        <w:tc>
          <w:tcPr>
            <w:tcW w:w="993" w:type="dxa"/>
            <w:shd w:val="solid" w:color="FFFFFF" w:fill="auto"/>
          </w:tcPr>
          <w:p w14:paraId="46ACC84C" w14:textId="3065DD36" w:rsidR="00CD7A38" w:rsidRPr="00C97077" w:rsidRDefault="00CD7A38" w:rsidP="00CD7A38">
            <w:pPr>
              <w:pStyle w:val="TAC"/>
              <w:rPr>
                <w:sz w:val="16"/>
                <w:szCs w:val="16"/>
                <w:highlight w:val="yellow"/>
              </w:rPr>
            </w:pPr>
          </w:p>
        </w:tc>
        <w:tc>
          <w:tcPr>
            <w:tcW w:w="425" w:type="dxa"/>
            <w:shd w:val="solid" w:color="FFFFFF" w:fill="auto"/>
          </w:tcPr>
          <w:p w14:paraId="6D8CF09C" w14:textId="77777777" w:rsidR="00CD7A38" w:rsidRPr="006B0D02" w:rsidRDefault="00CD7A38" w:rsidP="00CD7A38">
            <w:pPr>
              <w:pStyle w:val="TAL"/>
              <w:rPr>
                <w:sz w:val="16"/>
                <w:szCs w:val="16"/>
              </w:rPr>
            </w:pPr>
          </w:p>
        </w:tc>
        <w:tc>
          <w:tcPr>
            <w:tcW w:w="425" w:type="dxa"/>
            <w:shd w:val="solid" w:color="FFFFFF" w:fill="auto"/>
          </w:tcPr>
          <w:p w14:paraId="52F78B2E" w14:textId="77777777" w:rsidR="00CD7A38" w:rsidRPr="006B0D02" w:rsidRDefault="00CD7A38" w:rsidP="00CD7A38">
            <w:pPr>
              <w:pStyle w:val="TAR"/>
              <w:rPr>
                <w:sz w:val="16"/>
                <w:szCs w:val="16"/>
              </w:rPr>
            </w:pPr>
          </w:p>
        </w:tc>
        <w:tc>
          <w:tcPr>
            <w:tcW w:w="425" w:type="dxa"/>
            <w:shd w:val="solid" w:color="FFFFFF" w:fill="auto"/>
          </w:tcPr>
          <w:p w14:paraId="7DA33CF2" w14:textId="77777777" w:rsidR="00CD7A38" w:rsidRPr="006B0D02" w:rsidRDefault="00CD7A38" w:rsidP="00CD7A38">
            <w:pPr>
              <w:pStyle w:val="TAC"/>
              <w:rPr>
                <w:sz w:val="16"/>
                <w:szCs w:val="16"/>
              </w:rPr>
            </w:pPr>
          </w:p>
        </w:tc>
        <w:tc>
          <w:tcPr>
            <w:tcW w:w="4962" w:type="dxa"/>
            <w:shd w:val="solid" w:color="FFFFFF" w:fill="auto"/>
          </w:tcPr>
          <w:p w14:paraId="7A661CED" w14:textId="17DD609F" w:rsidR="00CD7A38" w:rsidRDefault="00CD7A38" w:rsidP="00CD7A38">
            <w:pPr>
              <w:pStyle w:val="TAL"/>
              <w:rPr>
                <w:sz w:val="16"/>
                <w:szCs w:val="16"/>
              </w:rPr>
            </w:pPr>
          </w:p>
        </w:tc>
        <w:tc>
          <w:tcPr>
            <w:tcW w:w="708" w:type="dxa"/>
            <w:shd w:val="solid" w:color="FFFFFF" w:fill="auto"/>
          </w:tcPr>
          <w:p w14:paraId="3A70AA9B" w14:textId="473EA85D" w:rsidR="00CD7A38" w:rsidRDefault="00CD7A38" w:rsidP="00CD7A38">
            <w:pPr>
              <w:pStyle w:val="TAC"/>
              <w:rPr>
                <w:sz w:val="16"/>
                <w:szCs w:val="16"/>
              </w:rPr>
            </w:pPr>
          </w:p>
        </w:tc>
      </w:tr>
      <w:tr w:rsidR="00CD7A38" w:rsidRPr="006B0D02" w14:paraId="765F1F68" w14:textId="77777777" w:rsidTr="00E16BB2">
        <w:tc>
          <w:tcPr>
            <w:tcW w:w="800" w:type="dxa"/>
            <w:shd w:val="solid" w:color="FFFFFF" w:fill="auto"/>
          </w:tcPr>
          <w:p w14:paraId="1C7E6AE0" w14:textId="3F080971" w:rsidR="00CD7A38" w:rsidRPr="00C97077" w:rsidRDefault="00CD7A38" w:rsidP="00CD7A38">
            <w:pPr>
              <w:pStyle w:val="TAC"/>
              <w:rPr>
                <w:sz w:val="16"/>
                <w:szCs w:val="16"/>
                <w:highlight w:val="yellow"/>
              </w:rPr>
            </w:pPr>
          </w:p>
        </w:tc>
        <w:tc>
          <w:tcPr>
            <w:tcW w:w="901" w:type="dxa"/>
            <w:shd w:val="solid" w:color="FFFFFF" w:fill="auto"/>
          </w:tcPr>
          <w:p w14:paraId="38D6D4DD" w14:textId="649B909F" w:rsidR="00CD7A38" w:rsidRPr="00C97077" w:rsidRDefault="00CD7A38" w:rsidP="00CD7A38">
            <w:pPr>
              <w:pStyle w:val="TAC"/>
              <w:rPr>
                <w:sz w:val="16"/>
                <w:szCs w:val="16"/>
                <w:highlight w:val="yellow"/>
              </w:rPr>
            </w:pPr>
          </w:p>
        </w:tc>
        <w:tc>
          <w:tcPr>
            <w:tcW w:w="993" w:type="dxa"/>
            <w:shd w:val="solid" w:color="FFFFFF" w:fill="auto"/>
          </w:tcPr>
          <w:p w14:paraId="24B0F2AF" w14:textId="23F8B391" w:rsidR="00CD7A38" w:rsidRPr="00C97077" w:rsidRDefault="00CD7A38" w:rsidP="00CD7A38">
            <w:pPr>
              <w:pStyle w:val="TAC"/>
              <w:rPr>
                <w:sz w:val="16"/>
                <w:szCs w:val="16"/>
                <w:highlight w:val="yellow"/>
              </w:rPr>
            </w:pPr>
          </w:p>
        </w:tc>
        <w:tc>
          <w:tcPr>
            <w:tcW w:w="425" w:type="dxa"/>
            <w:shd w:val="solid" w:color="FFFFFF" w:fill="auto"/>
          </w:tcPr>
          <w:p w14:paraId="335AF998" w14:textId="77777777" w:rsidR="00CD7A38" w:rsidRPr="006B0D02" w:rsidRDefault="00CD7A38" w:rsidP="00CD7A38">
            <w:pPr>
              <w:pStyle w:val="TAL"/>
              <w:rPr>
                <w:sz w:val="16"/>
                <w:szCs w:val="16"/>
              </w:rPr>
            </w:pPr>
          </w:p>
        </w:tc>
        <w:tc>
          <w:tcPr>
            <w:tcW w:w="425" w:type="dxa"/>
            <w:shd w:val="solid" w:color="FFFFFF" w:fill="auto"/>
          </w:tcPr>
          <w:p w14:paraId="442603C6" w14:textId="77777777" w:rsidR="00CD7A38" w:rsidRPr="006B0D02" w:rsidRDefault="00CD7A38" w:rsidP="00CD7A38">
            <w:pPr>
              <w:pStyle w:val="TAR"/>
              <w:rPr>
                <w:sz w:val="16"/>
                <w:szCs w:val="16"/>
              </w:rPr>
            </w:pPr>
          </w:p>
        </w:tc>
        <w:tc>
          <w:tcPr>
            <w:tcW w:w="425" w:type="dxa"/>
            <w:shd w:val="solid" w:color="FFFFFF" w:fill="auto"/>
          </w:tcPr>
          <w:p w14:paraId="016BAEAE" w14:textId="77777777" w:rsidR="00CD7A38" w:rsidRPr="006B0D02" w:rsidRDefault="00CD7A38" w:rsidP="00CD7A38">
            <w:pPr>
              <w:pStyle w:val="TAC"/>
              <w:rPr>
                <w:sz w:val="16"/>
                <w:szCs w:val="16"/>
              </w:rPr>
            </w:pPr>
          </w:p>
        </w:tc>
        <w:tc>
          <w:tcPr>
            <w:tcW w:w="4962" w:type="dxa"/>
            <w:shd w:val="solid" w:color="FFFFFF" w:fill="auto"/>
          </w:tcPr>
          <w:p w14:paraId="1B190455" w14:textId="5FB2538F" w:rsidR="00CD7A38" w:rsidRDefault="00CD7A38" w:rsidP="00CD7A38">
            <w:pPr>
              <w:pStyle w:val="TAL"/>
              <w:rPr>
                <w:sz w:val="16"/>
                <w:szCs w:val="16"/>
              </w:rPr>
            </w:pPr>
          </w:p>
        </w:tc>
        <w:tc>
          <w:tcPr>
            <w:tcW w:w="708" w:type="dxa"/>
            <w:shd w:val="solid" w:color="FFFFFF" w:fill="auto"/>
          </w:tcPr>
          <w:p w14:paraId="29C7F06C" w14:textId="37755B0D" w:rsidR="00CD7A38" w:rsidRDefault="00CD7A38" w:rsidP="00CD7A38">
            <w:pPr>
              <w:pStyle w:val="TAC"/>
              <w:rPr>
                <w:sz w:val="16"/>
                <w:szCs w:val="16"/>
              </w:rPr>
            </w:pPr>
          </w:p>
        </w:tc>
      </w:tr>
      <w:tr w:rsidR="00CD7A38" w:rsidRPr="006B0D02" w14:paraId="00F0B507" w14:textId="77777777" w:rsidTr="00E16BB2">
        <w:tc>
          <w:tcPr>
            <w:tcW w:w="800" w:type="dxa"/>
            <w:shd w:val="solid" w:color="FFFFFF" w:fill="auto"/>
          </w:tcPr>
          <w:p w14:paraId="69236AA6" w14:textId="77777777" w:rsidR="00CD7A38" w:rsidRPr="00C97077" w:rsidRDefault="00CD7A38" w:rsidP="00CD7A38">
            <w:pPr>
              <w:pStyle w:val="TAC"/>
              <w:rPr>
                <w:sz w:val="16"/>
                <w:szCs w:val="16"/>
                <w:highlight w:val="yellow"/>
              </w:rPr>
            </w:pPr>
          </w:p>
        </w:tc>
        <w:tc>
          <w:tcPr>
            <w:tcW w:w="901" w:type="dxa"/>
            <w:shd w:val="solid" w:color="FFFFFF" w:fill="auto"/>
          </w:tcPr>
          <w:p w14:paraId="0EBF564D" w14:textId="77777777" w:rsidR="00CD7A38" w:rsidRPr="00C97077" w:rsidRDefault="00CD7A38" w:rsidP="00CD7A38">
            <w:pPr>
              <w:pStyle w:val="TAC"/>
              <w:rPr>
                <w:sz w:val="16"/>
                <w:szCs w:val="16"/>
                <w:highlight w:val="yellow"/>
              </w:rPr>
            </w:pPr>
          </w:p>
        </w:tc>
        <w:tc>
          <w:tcPr>
            <w:tcW w:w="993" w:type="dxa"/>
            <w:shd w:val="solid" w:color="FFFFFF" w:fill="auto"/>
          </w:tcPr>
          <w:p w14:paraId="5D5E72FB" w14:textId="77777777" w:rsidR="00CD7A38" w:rsidRPr="00C97077" w:rsidRDefault="00CD7A38" w:rsidP="00CD7A38">
            <w:pPr>
              <w:pStyle w:val="TAC"/>
              <w:rPr>
                <w:sz w:val="16"/>
                <w:szCs w:val="16"/>
                <w:highlight w:val="yellow"/>
              </w:rPr>
            </w:pPr>
          </w:p>
        </w:tc>
        <w:tc>
          <w:tcPr>
            <w:tcW w:w="425" w:type="dxa"/>
            <w:shd w:val="solid" w:color="FFFFFF" w:fill="auto"/>
          </w:tcPr>
          <w:p w14:paraId="0B6DEB11" w14:textId="77777777" w:rsidR="00CD7A38" w:rsidRPr="006B0D02" w:rsidRDefault="00CD7A38" w:rsidP="00CD7A38">
            <w:pPr>
              <w:pStyle w:val="TAL"/>
              <w:rPr>
                <w:sz w:val="16"/>
                <w:szCs w:val="16"/>
              </w:rPr>
            </w:pPr>
          </w:p>
        </w:tc>
        <w:tc>
          <w:tcPr>
            <w:tcW w:w="425" w:type="dxa"/>
            <w:shd w:val="solid" w:color="FFFFFF" w:fill="auto"/>
          </w:tcPr>
          <w:p w14:paraId="12DFA386" w14:textId="77777777" w:rsidR="00CD7A38" w:rsidRPr="006B0D02" w:rsidRDefault="00CD7A38" w:rsidP="00CD7A38">
            <w:pPr>
              <w:pStyle w:val="TAR"/>
              <w:rPr>
                <w:sz w:val="16"/>
                <w:szCs w:val="16"/>
              </w:rPr>
            </w:pPr>
          </w:p>
        </w:tc>
        <w:tc>
          <w:tcPr>
            <w:tcW w:w="425" w:type="dxa"/>
            <w:shd w:val="solid" w:color="FFFFFF" w:fill="auto"/>
          </w:tcPr>
          <w:p w14:paraId="289115EF" w14:textId="77777777" w:rsidR="00CD7A38" w:rsidRPr="006B0D02" w:rsidRDefault="00CD7A38" w:rsidP="00CD7A38">
            <w:pPr>
              <w:pStyle w:val="TAC"/>
              <w:rPr>
                <w:sz w:val="16"/>
                <w:szCs w:val="16"/>
              </w:rPr>
            </w:pPr>
          </w:p>
        </w:tc>
        <w:tc>
          <w:tcPr>
            <w:tcW w:w="4962" w:type="dxa"/>
            <w:shd w:val="solid" w:color="FFFFFF" w:fill="auto"/>
          </w:tcPr>
          <w:p w14:paraId="61034BE3" w14:textId="77777777" w:rsidR="00CD7A38" w:rsidRDefault="00CD7A38" w:rsidP="00CD7A38">
            <w:pPr>
              <w:pStyle w:val="TAL"/>
              <w:rPr>
                <w:sz w:val="16"/>
                <w:szCs w:val="16"/>
              </w:rPr>
            </w:pPr>
          </w:p>
        </w:tc>
        <w:tc>
          <w:tcPr>
            <w:tcW w:w="708" w:type="dxa"/>
            <w:shd w:val="solid" w:color="FFFFFF" w:fill="auto"/>
          </w:tcPr>
          <w:p w14:paraId="56832A0A" w14:textId="77777777" w:rsidR="00CD7A38" w:rsidRDefault="00CD7A38" w:rsidP="00CD7A38">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A862D" w14:textId="77777777" w:rsidR="00717DD5" w:rsidRDefault="00717DD5">
      <w:r>
        <w:separator/>
      </w:r>
    </w:p>
  </w:endnote>
  <w:endnote w:type="continuationSeparator" w:id="0">
    <w:p w14:paraId="68E63606" w14:textId="77777777" w:rsidR="00717DD5" w:rsidRDefault="00717DD5">
      <w:r>
        <w:continuationSeparator/>
      </w:r>
    </w:p>
  </w:endnote>
  <w:endnote w:type="continuationNotice" w:id="1">
    <w:p w14:paraId="169232D6" w14:textId="77777777" w:rsidR="00717DD5" w:rsidRDefault="00717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2FE9" w14:textId="77777777" w:rsidR="00717DD5" w:rsidRDefault="00717DD5">
      <w:r>
        <w:separator/>
      </w:r>
    </w:p>
  </w:footnote>
  <w:footnote w:type="continuationSeparator" w:id="0">
    <w:p w14:paraId="4E3F913D" w14:textId="77777777" w:rsidR="00717DD5" w:rsidRDefault="00717DD5">
      <w:r>
        <w:continuationSeparator/>
      </w:r>
    </w:p>
  </w:footnote>
  <w:footnote w:type="continuationNotice" w:id="1">
    <w:p w14:paraId="4207786E" w14:textId="77777777" w:rsidR="00717DD5" w:rsidRDefault="00717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782A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365">
      <w:rPr>
        <w:rFonts w:ascii="Arial" w:hAnsi="Arial" w:cs="Arial"/>
        <w:b/>
        <w:noProof/>
        <w:sz w:val="18"/>
        <w:szCs w:val="18"/>
      </w:rPr>
      <w:t>3GPP TR 33.887 V0.1.0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6BD2BC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36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sxrAb36i1wsAAAA"/>
  </w:docVars>
  <w:rsids>
    <w:rsidRoot w:val="004E213A"/>
    <w:rsid w:val="00033397"/>
    <w:rsid w:val="00040095"/>
    <w:rsid w:val="000503D8"/>
    <w:rsid w:val="00051834"/>
    <w:rsid w:val="00054A22"/>
    <w:rsid w:val="00061998"/>
    <w:rsid w:val="00062023"/>
    <w:rsid w:val="000624AE"/>
    <w:rsid w:val="000655A6"/>
    <w:rsid w:val="00080512"/>
    <w:rsid w:val="00097A0B"/>
    <w:rsid w:val="000A7EE0"/>
    <w:rsid w:val="000C47C3"/>
    <w:rsid w:val="000D58AB"/>
    <w:rsid w:val="000E1752"/>
    <w:rsid w:val="00106E46"/>
    <w:rsid w:val="00115037"/>
    <w:rsid w:val="00127E2D"/>
    <w:rsid w:val="00133525"/>
    <w:rsid w:val="00133D75"/>
    <w:rsid w:val="0013734C"/>
    <w:rsid w:val="00173240"/>
    <w:rsid w:val="00181181"/>
    <w:rsid w:val="001910D3"/>
    <w:rsid w:val="001955C4"/>
    <w:rsid w:val="001A4C42"/>
    <w:rsid w:val="001A7420"/>
    <w:rsid w:val="001B6637"/>
    <w:rsid w:val="001C21C3"/>
    <w:rsid w:val="001D02C2"/>
    <w:rsid w:val="001F0C1D"/>
    <w:rsid w:val="001F1132"/>
    <w:rsid w:val="001F168B"/>
    <w:rsid w:val="001F2832"/>
    <w:rsid w:val="00210596"/>
    <w:rsid w:val="00223205"/>
    <w:rsid w:val="00226075"/>
    <w:rsid w:val="00233035"/>
    <w:rsid w:val="00233703"/>
    <w:rsid w:val="002347A2"/>
    <w:rsid w:val="0024586F"/>
    <w:rsid w:val="0026450C"/>
    <w:rsid w:val="002675F0"/>
    <w:rsid w:val="00273BDD"/>
    <w:rsid w:val="002760EE"/>
    <w:rsid w:val="002A0B5D"/>
    <w:rsid w:val="002B6339"/>
    <w:rsid w:val="002C4A18"/>
    <w:rsid w:val="002D4082"/>
    <w:rsid w:val="002E00EE"/>
    <w:rsid w:val="002E36BB"/>
    <w:rsid w:val="002F1C76"/>
    <w:rsid w:val="00313D13"/>
    <w:rsid w:val="003148C6"/>
    <w:rsid w:val="003172DC"/>
    <w:rsid w:val="0035280A"/>
    <w:rsid w:val="00352ED7"/>
    <w:rsid w:val="0035462D"/>
    <w:rsid w:val="00354B46"/>
    <w:rsid w:val="00356555"/>
    <w:rsid w:val="00365201"/>
    <w:rsid w:val="003765B8"/>
    <w:rsid w:val="003C3971"/>
    <w:rsid w:val="003F00AB"/>
    <w:rsid w:val="003F5C01"/>
    <w:rsid w:val="00423334"/>
    <w:rsid w:val="004345EC"/>
    <w:rsid w:val="00451150"/>
    <w:rsid w:val="004578D5"/>
    <w:rsid w:val="004611E1"/>
    <w:rsid w:val="00465515"/>
    <w:rsid w:val="004834AB"/>
    <w:rsid w:val="00485496"/>
    <w:rsid w:val="0049751D"/>
    <w:rsid w:val="004C30AC"/>
    <w:rsid w:val="004D3578"/>
    <w:rsid w:val="004D3A54"/>
    <w:rsid w:val="004E213A"/>
    <w:rsid w:val="004F0988"/>
    <w:rsid w:val="004F3340"/>
    <w:rsid w:val="0053388B"/>
    <w:rsid w:val="00535773"/>
    <w:rsid w:val="00543636"/>
    <w:rsid w:val="00543E6C"/>
    <w:rsid w:val="00565087"/>
    <w:rsid w:val="00581423"/>
    <w:rsid w:val="005959C5"/>
    <w:rsid w:val="00597B11"/>
    <w:rsid w:val="005D2E01"/>
    <w:rsid w:val="005D7526"/>
    <w:rsid w:val="005E4BB2"/>
    <w:rsid w:val="005F3F37"/>
    <w:rsid w:val="005F41F4"/>
    <w:rsid w:val="005F788A"/>
    <w:rsid w:val="00602AEA"/>
    <w:rsid w:val="00606DE9"/>
    <w:rsid w:val="00614FDF"/>
    <w:rsid w:val="0063543D"/>
    <w:rsid w:val="00647114"/>
    <w:rsid w:val="00676936"/>
    <w:rsid w:val="006912E9"/>
    <w:rsid w:val="00695F7E"/>
    <w:rsid w:val="006A323F"/>
    <w:rsid w:val="006B1C6D"/>
    <w:rsid w:val="006B30D0"/>
    <w:rsid w:val="006C3D95"/>
    <w:rsid w:val="006E5C86"/>
    <w:rsid w:val="006E7D89"/>
    <w:rsid w:val="00701116"/>
    <w:rsid w:val="0071174C"/>
    <w:rsid w:val="00713C44"/>
    <w:rsid w:val="00717DD5"/>
    <w:rsid w:val="00734A5B"/>
    <w:rsid w:val="0074026F"/>
    <w:rsid w:val="00741038"/>
    <w:rsid w:val="007429F6"/>
    <w:rsid w:val="00743A6D"/>
    <w:rsid w:val="007444A0"/>
    <w:rsid w:val="00744E76"/>
    <w:rsid w:val="00754C9D"/>
    <w:rsid w:val="00760A31"/>
    <w:rsid w:val="00765EA3"/>
    <w:rsid w:val="00774DA4"/>
    <w:rsid w:val="00781F0F"/>
    <w:rsid w:val="007B5E71"/>
    <w:rsid w:val="007B600E"/>
    <w:rsid w:val="007E6396"/>
    <w:rsid w:val="007F0F4A"/>
    <w:rsid w:val="008028A4"/>
    <w:rsid w:val="00820F04"/>
    <w:rsid w:val="00830747"/>
    <w:rsid w:val="008768CA"/>
    <w:rsid w:val="008A6365"/>
    <w:rsid w:val="008C384C"/>
    <w:rsid w:val="008E2D68"/>
    <w:rsid w:val="008E6756"/>
    <w:rsid w:val="0090271F"/>
    <w:rsid w:val="00902E23"/>
    <w:rsid w:val="009114D7"/>
    <w:rsid w:val="0091348E"/>
    <w:rsid w:val="00917CCB"/>
    <w:rsid w:val="009328E4"/>
    <w:rsid w:val="00933FB0"/>
    <w:rsid w:val="00942EC2"/>
    <w:rsid w:val="00951AF8"/>
    <w:rsid w:val="00995B52"/>
    <w:rsid w:val="009A12B4"/>
    <w:rsid w:val="009B39AC"/>
    <w:rsid w:val="009C6253"/>
    <w:rsid w:val="009D6FCD"/>
    <w:rsid w:val="009F37B7"/>
    <w:rsid w:val="009F4E92"/>
    <w:rsid w:val="00A03B48"/>
    <w:rsid w:val="00A10F02"/>
    <w:rsid w:val="00A164B4"/>
    <w:rsid w:val="00A20302"/>
    <w:rsid w:val="00A26956"/>
    <w:rsid w:val="00A27486"/>
    <w:rsid w:val="00A3270D"/>
    <w:rsid w:val="00A53724"/>
    <w:rsid w:val="00A56066"/>
    <w:rsid w:val="00A6544C"/>
    <w:rsid w:val="00A73129"/>
    <w:rsid w:val="00A82346"/>
    <w:rsid w:val="00A92BA1"/>
    <w:rsid w:val="00A95A32"/>
    <w:rsid w:val="00AB4A5D"/>
    <w:rsid w:val="00AC6BC6"/>
    <w:rsid w:val="00AD194C"/>
    <w:rsid w:val="00AE65E2"/>
    <w:rsid w:val="00AF1460"/>
    <w:rsid w:val="00B15449"/>
    <w:rsid w:val="00B8667F"/>
    <w:rsid w:val="00B93086"/>
    <w:rsid w:val="00BA19ED"/>
    <w:rsid w:val="00BA4B8D"/>
    <w:rsid w:val="00BC0F7D"/>
    <w:rsid w:val="00BD52BE"/>
    <w:rsid w:val="00BD7D31"/>
    <w:rsid w:val="00BE3255"/>
    <w:rsid w:val="00BF128E"/>
    <w:rsid w:val="00BF4A02"/>
    <w:rsid w:val="00C074DD"/>
    <w:rsid w:val="00C1496A"/>
    <w:rsid w:val="00C31F7F"/>
    <w:rsid w:val="00C32E9B"/>
    <w:rsid w:val="00C33079"/>
    <w:rsid w:val="00C34128"/>
    <w:rsid w:val="00C45231"/>
    <w:rsid w:val="00C473FA"/>
    <w:rsid w:val="00C47D50"/>
    <w:rsid w:val="00C551FF"/>
    <w:rsid w:val="00C72833"/>
    <w:rsid w:val="00C80F1D"/>
    <w:rsid w:val="00C81C15"/>
    <w:rsid w:val="00C83D83"/>
    <w:rsid w:val="00C91962"/>
    <w:rsid w:val="00C93F40"/>
    <w:rsid w:val="00C97077"/>
    <w:rsid w:val="00CA3D0C"/>
    <w:rsid w:val="00CA561D"/>
    <w:rsid w:val="00CB26A2"/>
    <w:rsid w:val="00CD7A38"/>
    <w:rsid w:val="00D0756F"/>
    <w:rsid w:val="00D44532"/>
    <w:rsid w:val="00D50E74"/>
    <w:rsid w:val="00D53B9A"/>
    <w:rsid w:val="00D57684"/>
    <w:rsid w:val="00D57972"/>
    <w:rsid w:val="00D62ADB"/>
    <w:rsid w:val="00D675A9"/>
    <w:rsid w:val="00D715DA"/>
    <w:rsid w:val="00D71836"/>
    <w:rsid w:val="00D738D6"/>
    <w:rsid w:val="00D755EB"/>
    <w:rsid w:val="00D76048"/>
    <w:rsid w:val="00D82E6F"/>
    <w:rsid w:val="00D87E00"/>
    <w:rsid w:val="00D9134D"/>
    <w:rsid w:val="00D95014"/>
    <w:rsid w:val="00DA7A03"/>
    <w:rsid w:val="00DB1818"/>
    <w:rsid w:val="00DC309B"/>
    <w:rsid w:val="00DC4565"/>
    <w:rsid w:val="00DC4DA2"/>
    <w:rsid w:val="00DD3A7B"/>
    <w:rsid w:val="00DD4C17"/>
    <w:rsid w:val="00DD74A5"/>
    <w:rsid w:val="00DF2B1F"/>
    <w:rsid w:val="00DF62CD"/>
    <w:rsid w:val="00E05F79"/>
    <w:rsid w:val="00E16509"/>
    <w:rsid w:val="00E16BB2"/>
    <w:rsid w:val="00E20006"/>
    <w:rsid w:val="00E4186C"/>
    <w:rsid w:val="00E44582"/>
    <w:rsid w:val="00E47C62"/>
    <w:rsid w:val="00E77645"/>
    <w:rsid w:val="00E94FF5"/>
    <w:rsid w:val="00E95BBD"/>
    <w:rsid w:val="00EA15B0"/>
    <w:rsid w:val="00EA5EA7"/>
    <w:rsid w:val="00EB2B7A"/>
    <w:rsid w:val="00EC4A25"/>
    <w:rsid w:val="00ED20A2"/>
    <w:rsid w:val="00EE25BE"/>
    <w:rsid w:val="00EF608C"/>
    <w:rsid w:val="00EF644B"/>
    <w:rsid w:val="00F025A2"/>
    <w:rsid w:val="00F04712"/>
    <w:rsid w:val="00F13360"/>
    <w:rsid w:val="00F22EC7"/>
    <w:rsid w:val="00F325C8"/>
    <w:rsid w:val="00F653B8"/>
    <w:rsid w:val="00F67B28"/>
    <w:rsid w:val="00F865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eastAsia="en-US"/>
    </w:rPr>
  </w:style>
  <w:style w:type="paragraph" w:customStyle="1" w:styleId="ref">
    <w:name w:val="ref"/>
    <w:basedOn w:val="Normal"/>
    <w:link w:val="refChar"/>
    <w:qFormat/>
    <w:rsid w:val="00D57684"/>
    <w:pPr>
      <w:ind w:left="720" w:hanging="720"/>
    </w:pPr>
    <w:rPr>
      <w:rFonts w:eastAsia="DengXian"/>
      <w:lang w:val="en-IN"/>
    </w:rPr>
  </w:style>
  <w:style w:type="character" w:customStyle="1" w:styleId="ENChar">
    <w:name w:val="EN Char"/>
    <w:aliases w:val="Editor's Note Char1,Editor's Note Char"/>
    <w:link w:val="EditorsNote"/>
    <w:locked/>
    <w:rsid w:val="0011503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1755</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rapporteur-1</cp:lastModifiedBy>
  <cp:revision>45</cp:revision>
  <cp:lastPrinted>2019-02-25T14:05:00Z</cp:lastPrinted>
  <dcterms:created xsi:type="dcterms:W3CDTF">2022-07-05T15:37:00Z</dcterms:created>
  <dcterms:modified xsi:type="dcterms:W3CDTF">2022-07-07T18:38:00Z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